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47" w:rsidRPr="00A37B90" w:rsidRDefault="001F5747" w:rsidP="001F5747">
      <w:pPr>
        <w:pStyle w:val="Naslov3"/>
        <w:numPr>
          <w:ilvl w:val="0"/>
          <w:numId w:val="0"/>
        </w:numPr>
        <w:rPr>
          <w:rFonts w:ascii="Tahoma" w:hAnsi="Tahoma" w:cs="Tahoma"/>
          <w:szCs w:val="24"/>
        </w:rPr>
      </w:pPr>
      <w:bookmarkStart w:id="0" w:name="_Toc57159179"/>
      <w:r w:rsidRPr="00A37B90">
        <w:rPr>
          <w:rFonts w:ascii="Tahoma" w:hAnsi="Tahoma" w:cs="Tahoma"/>
          <w:szCs w:val="24"/>
        </w:rPr>
        <w:t>Modul: Retorika v stroki</w:t>
      </w:r>
    </w:p>
    <w:p w:rsidR="00696367" w:rsidRPr="00A37B90" w:rsidRDefault="00DC74F3" w:rsidP="00696367">
      <w:pPr>
        <w:rPr>
          <w:rFonts w:ascii="Tahoma" w:hAnsi="Tahoma" w:cs="Tahoma"/>
          <w:sz w:val="24"/>
          <w:szCs w:val="24"/>
        </w:rPr>
      </w:pPr>
      <w:r w:rsidRPr="00A37B90">
        <w:rPr>
          <w:rFonts w:ascii="Tahoma" w:hAnsi="Tahoma" w:cs="Tahoma"/>
          <w:sz w:val="24"/>
          <w:szCs w:val="24"/>
        </w:rPr>
        <w:t>Obseg modula: 34 ur (kontaktne ure)</w:t>
      </w:r>
    </w:p>
    <w:p w:rsidR="00A37F30" w:rsidRPr="00A37B90" w:rsidRDefault="00A37F30" w:rsidP="00696367">
      <w:pPr>
        <w:rPr>
          <w:rFonts w:ascii="Tahoma" w:hAnsi="Tahoma" w:cs="Tahoma"/>
          <w:sz w:val="24"/>
          <w:szCs w:val="24"/>
        </w:rPr>
      </w:pPr>
      <w:r w:rsidRPr="00A37B90">
        <w:rPr>
          <w:rFonts w:ascii="Tahoma" w:hAnsi="Tahoma" w:cs="Tahoma"/>
          <w:sz w:val="24"/>
          <w:szCs w:val="24"/>
        </w:rPr>
        <w:t xml:space="preserve">                      16 ur (samostojno delo)</w:t>
      </w:r>
    </w:p>
    <w:p w:rsidR="008704B6" w:rsidRPr="00A37B90" w:rsidRDefault="008704B6" w:rsidP="00696367">
      <w:pPr>
        <w:rPr>
          <w:rFonts w:ascii="Tahoma" w:hAnsi="Tahoma" w:cs="Tahoma"/>
          <w:sz w:val="24"/>
          <w:szCs w:val="24"/>
        </w:rPr>
      </w:pPr>
    </w:p>
    <w:p w:rsidR="004369A7" w:rsidRPr="00A37B90" w:rsidRDefault="004369A7" w:rsidP="00696367">
      <w:pPr>
        <w:rPr>
          <w:rFonts w:ascii="Tahoma" w:hAnsi="Tahoma" w:cs="Tahoma"/>
          <w:sz w:val="24"/>
          <w:szCs w:val="24"/>
        </w:rPr>
      </w:pPr>
    </w:p>
    <w:p w:rsidR="00DC74F3" w:rsidRPr="00A37B90" w:rsidRDefault="00DC74F3" w:rsidP="00696367">
      <w:pPr>
        <w:rPr>
          <w:rFonts w:ascii="Tahoma" w:hAnsi="Tahoma" w:cs="Tahoma"/>
          <w:sz w:val="24"/>
          <w:szCs w:val="24"/>
        </w:rPr>
      </w:pPr>
    </w:p>
    <w:p w:rsidR="00DC74F3" w:rsidRPr="00A37B90" w:rsidRDefault="00DC74F3" w:rsidP="00696367">
      <w:pPr>
        <w:rPr>
          <w:rFonts w:ascii="Tahoma" w:hAnsi="Tahoma" w:cs="Tahoma"/>
          <w:sz w:val="24"/>
          <w:szCs w:val="24"/>
        </w:rPr>
      </w:pPr>
      <w:r w:rsidRPr="00A37B90">
        <w:rPr>
          <w:rFonts w:ascii="Tahoma" w:hAnsi="Tahoma" w:cs="Tahoma"/>
          <w:sz w:val="24"/>
          <w:szCs w:val="24"/>
        </w:rPr>
        <w:t>Kreditne točke: 2</w:t>
      </w:r>
    </w:p>
    <w:p w:rsidR="00DC74F3" w:rsidRPr="00A37B90" w:rsidRDefault="00DC74F3" w:rsidP="00696367">
      <w:pPr>
        <w:rPr>
          <w:rFonts w:ascii="Tahoma" w:hAnsi="Tahoma" w:cs="Tahoma"/>
          <w:sz w:val="24"/>
          <w:szCs w:val="24"/>
        </w:rPr>
      </w:pPr>
    </w:p>
    <w:p w:rsidR="00DC74F3" w:rsidRPr="00A37B90" w:rsidRDefault="00DC74F3" w:rsidP="00696367">
      <w:pPr>
        <w:rPr>
          <w:rFonts w:ascii="Tahoma" w:hAnsi="Tahoma" w:cs="Tahoma"/>
          <w:sz w:val="24"/>
          <w:szCs w:val="24"/>
        </w:rPr>
      </w:pPr>
      <w:r w:rsidRPr="00A37B90">
        <w:rPr>
          <w:rFonts w:ascii="Tahoma" w:hAnsi="Tahoma" w:cs="Tahoma"/>
          <w:sz w:val="24"/>
          <w:szCs w:val="24"/>
        </w:rPr>
        <w:t>Program: logistični tehnik</w:t>
      </w:r>
    </w:p>
    <w:p w:rsidR="00DC74F3" w:rsidRPr="00A37B90" w:rsidRDefault="00DC74F3" w:rsidP="00696367">
      <w:pPr>
        <w:rPr>
          <w:rFonts w:ascii="Tahoma" w:hAnsi="Tahoma" w:cs="Tahoma"/>
          <w:sz w:val="24"/>
          <w:szCs w:val="24"/>
        </w:rPr>
      </w:pPr>
    </w:p>
    <w:p w:rsidR="00DC74F3" w:rsidRPr="00A37B90" w:rsidRDefault="00DC74F3" w:rsidP="00696367">
      <w:pPr>
        <w:rPr>
          <w:rFonts w:ascii="Tahoma" w:hAnsi="Tahoma" w:cs="Tahoma"/>
          <w:sz w:val="24"/>
          <w:szCs w:val="24"/>
        </w:rPr>
      </w:pPr>
      <w:r w:rsidRPr="00A37B90">
        <w:rPr>
          <w:rFonts w:ascii="Tahoma" w:hAnsi="Tahoma" w:cs="Tahoma"/>
          <w:sz w:val="24"/>
          <w:szCs w:val="24"/>
        </w:rPr>
        <w:t>Letnik:2</w:t>
      </w:r>
    </w:p>
    <w:p w:rsidR="00DC74F3" w:rsidRPr="00A37B90" w:rsidRDefault="00DC74F3" w:rsidP="00696367">
      <w:pPr>
        <w:rPr>
          <w:rFonts w:ascii="Tahoma" w:hAnsi="Tahoma" w:cs="Tahoma"/>
          <w:sz w:val="24"/>
          <w:szCs w:val="24"/>
        </w:rPr>
      </w:pPr>
    </w:p>
    <w:p w:rsidR="00DC74F3" w:rsidRPr="00A37B90" w:rsidRDefault="00DC74F3" w:rsidP="00696367">
      <w:pPr>
        <w:rPr>
          <w:rFonts w:ascii="Tahoma" w:hAnsi="Tahoma" w:cs="Tahoma"/>
          <w:sz w:val="24"/>
          <w:szCs w:val="24"/>
        </w:rPr>
      </w:pPr>
      <w:r w:rsidRPr="00A37B90">
        <w:rPr>
          <w:rFonts w:ascii="Tahoma" w:hAnsi="Tahoma" w:cs="Tahoma"/>
          <w:sz w:val="24"/>
          <w:szCs w:val="24"/>
        </w:rPr>
        <w:t xml:space="preserve">Izbirnost: </w:t>
      </w:r>
      <w:r w:rsidR="004369A7" w:rsidRPr="00A37B90">
        <w:rPr>
          <w:rFonts w:ascii="Tahoma" w:hAnsi="Tahoma" w:cs="Tahoma"/>
          <w:sz w:val="24"/>
          <w:szCs w:val="24"/>
        </w:rPr>
        <w:t xml:space="preserve">modul je </w:t>
      </w:r>
      <w:r w:rsidRPr="00A37B90">
        <w:rPr>
          <w:rFonts w:ascii="Tahoma" w:hAnsi="Tahoma" w:cs="Tahoma"/>
          <w:sz w:val="24"/>
          <w:szCs w:val="24"/>
        </w:rPr>
        <w:t>obvezen za vse dijake</w:t>
      </w:r>
    </w:p>
    <w:p w:rsidR="00696367" w:rsidRPr="00A37B90" w:rsidRDefault="00696367" w:rsidP="00696367">
      <w:pPr>
        <w:spacing w:before="288" w:line="278" w:lineRule="auto"/>
        <w:jc w:val="both"/>
        <w:rPr>
          <w:rFonts w:ascii="Tahoma" w:hAnsi="Tahoma" w:cs="Tahoma"/>
          <w:b/>
          <w:spacing w:val="11"/>
          <w:sz w:val="24"/>
          <w:szCs w:val="24"/>
        </w:rPr>
      </w:pPr>
      <w:r w:rsidRPr="00A37B90">
        <w:rPr>
          <w:rFonts w:ascii="Tahoma" w:hAnsi="Tahoma" w:cs="Tahoma"/>
          <w:b/>
          <w:spacing w:val="11"/>
          <w:sz w:val="24"/>
          <w:szCs w:val="24"/>
        </w:rPr>
        <w:t>Opredelitev modula</w:t>
      </w:r>
    </w:p>
    <w:p w:rsidR="00696367" w:rsidRPr="00A37B90" w:rsidRDefault="00696367" w:rsidP="00696367">
      <w:pPr>
        <w:spacing w:before="288" w:line="278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Poučevanje retorike v srednje</w:t>
      </w:r>
      <w:r w:rsidR="00AC1336">
        <w:rPr>
          <w:rFonts w:ascii="Tahoma" w:hAnsi="Tahoma" w:cs="Tahoma"/>
          <w:spacing w:val="11"/>
          <w:sz w:val="24"/>
          <w:szCs w:val="24"/>
        </w:rPr>
        <w:t>m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 strokovnem izobraževanju ni samo sebi namen, temveč naj</w:t>
      </w:r>
      <w:r w:rsidRPr="00A37B90">
        <w:rPr>
          <w:rFonts w:ascii="Tahoma" w:hAnsi="Tahoma" w:cs="Tahoma"/>
          <w:b/>
          <w:bCs/>
          <w:spacing w:val="21"/>
          <w:sz w:val="24"/>
          <w:szCs w:val="24"/>
        </w:rPr>
        <w:t xml:space="preserve"> </w:t>
      </w:r>
      <w:r w:rsidRPr="00A37B90">
        <w:rPr>
          <w:rFonts w:ascii="Tahoma" w:hAnsi="Tahoma" w:cs="Tahoma"/>
          <w:spacing w:val="25"/>
          <w:sz w:val="24"/>
          <w:szCs w:val="24"/>
        </w:rPr>
        <w:t>dij</w:t>
      </w:r>
      <w:r w:rsidR="004369A7" w:rsidRPr="00A37B90">
        <w:rPr>
          <w:rFonts w:ascii="Tahoma" w:hAnsi="Tahoma" w:cs="Tahoma"/>
          <w:spacing w:val="25"/>
          <w:sz w:val="24"/>
          <w:szCs w:val="24"/>
        </w:rPr>
        <w:t xml:space="preserve">akinje in dijake </w:t>
      </w:r>
      <w:r w:rsidR="004369A7" w:rsidRPr="00A37B90">
        <w:rPr>
          <w:rFonts w:ascii="Tahoma" w:hAnsi="Tahoma" w:cs="Tahoma"/>
          <w:spacing w:val="11"/>
          <w:sz w:val="24"/>
          <w:szCs w:val="24"/>
        </w:rPr>
        <w:t>nauči pred</w:t>
      </w:r>
      <w:r w:rsidR="00AC1336">
        <w:rPr>
          <w:rFonts w:ascii="Tahoma" w:hAnsi="Tahoma" w:cs="Tahoma"/>
          <w:spacing w:val="11"/>
          <w:sz w:val="24"/>
          <w:szCs w:val="24"/>
        </w:rPr>
        <w:t>vsem</w:t>
      </w:r>
      <w:r w:rsidR="004369A7" w:rsidRPr="00A37B90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samostojnega, koherentnega ter kritičnega oblikovanja in izražanja stališč </w:t>
      </w:r>
      <w:r w:rsidR="004369A7" w:rsidRPr="00A37B90">
        <w:rPr>
          <w:rFonts w:ascii="Tahoma" w:hAnsi="Tahoma" w:cs="Tahoma"/>
          <w:spacing w:val="11"/>
          <w:sz w:val="24"/>
          <w:szCs w:val="24"/>
        </w:rPr>
        <w:t xml:space="preserve">pri drugih predmetih in modulih in na </w:t>
      </w:r>
      <w:r w:rsidR="00AF352D" w:rsidRPr="00A37B90">
        <w:rPr>
          <w:rFonts w:ascii="Tahoma" w:hAnsi="Tahoma" w:cs="Tahoma"/>
          <w:spacing w:val="11"/>
          <w:sz w:val="24"/>
          <w:szCs w:val="24"/>
        </w:rPr>
        <w:t xml:space="preserve">vseh ostalih </w:t>
      </w:r>
      <w:r w:rsidRPr="00A37B90">
        <w:rPr>
          <w:rFonts w:ascii="Tahoma" w:hAnsi="Tahoma" w:cs="Tahoma"/>
          <w:spacing w:val="11"/>
          <w:sz w:val="24"/>
          <w:szCs w:val="24"/>
        </w:rPr>
        <w:t>področjih družbenega in zasebnega življenja.</w:t>
      </w:r>
    </w:p>
    <w:p w:rsidR="00696367" w:rsidRDefault="00696367" w:rsidP="00696367">
      <w:pPr>
        <w:rPr>
          <w:rFonts w:ascii="Tahoma" w:hAnsi="Tahoma" w:cs="Tahoma"/>
          <w:sz w:val="24"/>
          <w:szCs w:val="24"/>
        </w:rPr>
      </w:pPr>
    </w:p>
    <w:p w:rsidR="00A37B90" w:rsidRDefault="00A37B90" w:rsidP="00696367">
      <w:pPr>
        <w:rPr>
          <w:rFonts w:ascii="Tahoma" w:hAnsi="Tahoma" w:cs="Tahoma"/>
          <w:sz w:val="24"/>
          <w:szCs w:val="24"/>
        </w:rPr>
      </w:pPr>
    </w:p>
    <w:p w:rsidR="00A37B90" w:rsidRDefault="00A37B90" w:rsidP="00696367">
      <w:pPr>
        <w:rPr>
          <w:rFonts w:ascii="Tahoma" w:hAnsi="Tahoma" w:cs="Tahoma"/>
          <w:sz w:val="24"/>
          <w:szCs w:val="24"/>
        </w:rPr>
      </w:pPr>
    </w:p>
    <w:p w:rsidR="00A37B90" w:rsidRDefault="00A37B90" w:rsidP="00696367">
      <w:pPr>
        <w:rPr>
          <w:rFonts w:ascii="Tahoma" w:hAnsi="Tahoma" w:cs="Tahoma"/>
          <w:sz w:val="24"/>
          <w:szCs w:val="24"/>
        </w:rPr>
      </w:pPr>
    </w:p>
    <w:p w:rsidR="00A37B90" w:rsidRPr="00A37B90" w:rsidRDefault="00A37B90" w:rsidP="00696367">
      <w:pPr>
        <w:rPr>
          <w:rFonts w:ascii="Tahoma" w:hAnsi="Tahoma" w:cs="Tahoma"/>
          <w:sz w:val="24"/>
          <w:szCs w:val="24"/>
        </w:rPr>
      </w:pPr>
    </w:p>
    <w:p w:rsidR="001F5747" w:rsidRPr="00A37B90" w:rsidRDefault="001F5747" w:rsidP="001F5747">
      <w:pPr>
        <w:pStyle w:val="Naslov3"/>
        <w:numPr>
          <w:ilvl w:val="0"/>
          <w:numId w:val="0"/>
        </w:numPr>
        <w:rPr>
          <w:rFonts w:ascii="Tahoma" w:hAnsi="Tahoma" w:cs="Tahoma"/>
          <w:szCs w:val="24"/>
        </w:rPr>
      </w:pPr>
      <w:r w:rsidRPr="00A37B90">
        <w:rPr>
          <w:rFonts w:ascii="Tahoma" w:hAnsi="Tahoma" w:cs="Tahoma"/>
          <w:szCs w:val="24"/>
        </w:rPr>
        <w:lastRenderedPageBreak/>
        <w:t>Poklicne kompetence:</w:t>
      </w:r>
    </w:p>
    <w:p w:rsidR="001F5747" w:rsidRPr="00A37B90" w:rsidRDefault="001F5747" w:rsidP="00CC2873">
      <w:pPr>
        <w:spacing w:before="288" w:line="278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Ver</w:t>
      </w:r>
      <w:r w:rsidR="00434A93" w:rsidRPr="00A37B90">
        <w:rPr>
          <w:rFonts w:ascii="Tahoma" w:hAnsi="Tahoma" w:cs="Tahoma"/>
          <w:spacing w:val="11"/>
          <w:sz w:val="24"/>
          <w:szCs w:val="24"/>
        </w:rPr>
        <w:t>balno in neverbalno retoriko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 prilagaja različnim ciljnim skupinam v različnih okoliščinah.</w:t>
      </w:r>
    </w:p>
    <w:p w:rsidR="001F5747" w:rsidRPr="00A37B90" w:rsidRDefault="001F5747" w:rsidP="001F5747">
      <w:pPr>
        <w:pStyle w:val="Naslov3"/>
        <w:numPr>
          <w:ilvl w:val="0"/>
          <w:numId w:val="0"/>
        </w:numPr>
        <w:rPr>
          <w:rFonts w:ascii="Tahoma" w:hAnsi="Tahoma" w:cs="Tahoma"/>
          <w:b w:val="0"/>
          <w:szCs w:val="24"/>
        </w:rPr>
      </w:pPr>
      <w:r w:rsidRPr="00A37B90">
        <w:rPr>
          <w:rFonts w:ascii="Tahoma" w:hAnsi="Tahoma" w:cs="Tahoma"/>
          <w:szCs w:val="24"/>
        </w:rPr>
        <w:t>Usmerjevalni cilji:</w:t>
      </w:r>
    </w:p>
    <w:p w:rsidR="001F5747" w:rsidRPr="00A37B90" w:rsidRDefault="001F5747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Dijak</w:t>
      </w:r>
      <w:r w:rsidR="002460D1" w:rsidRPr="00A37B90">
        <w:rPr>
          <w:rFonts w:ascii="Tahoma" w:hAnsi="Tahoma" w:cs="Tahoma"/>
          <w:spacing w:val="11"/>
          <w:sz w:val="24"/>
          <w:szCs w:val="24"/>
        </w:rPr>
        <w:t>i</w:t>
      </w:r>
      <w:r w:rsidRPr="00A37B90">
        <w:rPr>
          <w:rFonts w:ascii="Tahoma" w:hAnsi="Tahoma" w:cs="Tahoma"/>
          <w:spacing w:val="11"/>
          <w:sz w:val="24"/>
          <w:szCs w:val="24"/>
        </w:rPr>
        <w:t>:</w:t>
      </w:r>
    </w:p>
    <w:p w:rsidR="00CC2873" w:rsidRPr="00A37B90" w:rsidRDefault="001F5747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obvlada</w:t>
      </w:r>
      <w:r w:rsidR="002460D1" w:rsidRPr="00A37B90">
        <w:rPr>
          <w:rFonts w:ascii="Tahoma" w:hAnsi="Tahoma" w:cs="Tahoma"/>
          <w:spacing w:val="11"/>
          <w:sz w:val="24"/>
          <w:szCs w:val="24"/>
        </w:rPr>
        <w:t>jo veščine retorike</w:t>
      </w:r>
      <w:r w:rsidRPr="00A37B90">
        <w:rPr>
          <w:rFonts w:ascii="Tahoma" w:hAnsi="Tahoma" w:cs="Tahoma"/>
          <w:spacing w:val="11"/>
          <w:sz w:val="24"/>
          <w:szCs w:val="24"/>
        </w:rPr>
        <w:t>,</w:t>
      </w:r>
    </w:p>
    <w:p w:rsidR="001F5747" w:rsidRPr="00A37B90" w:rsidRDefault="001F5747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pozna</w:t>
      </w:r>
      <w:r w:rsidR="002460D1" w:rsidRPr="00A37B90">
        <w:rPr>
          <w:rFonts w:ascii="Tahoma" w:hAnsi="Tahoma" w:cs="Tahoma"/>
          <w:spacing w:val="11"/>
          <w:sz w:val="24"/>
          <w:szCs w:val="24"/>
        </w:rPr>
        <w:t>jo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 strokovno terminologijo,</w:t>
      </w:r>
    </w:p>
    <w:p w:rsidR="001F5747" w:rsidRPr="00A37B90" w:rsidRDefault="001F5747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obvlada</w:t>
      </w:r>
      <w:r w:rsidR="002460D1" w:rsidRPr="00A37B90">
        <w:rPr>
          <w:rFonts w:ascii="Tahoma" w:hAnsi="Tahoma" w:cs="Tahoma"/>
          <w:spacing w:val="11"/>
          <w:sz w:val="24"/>
          <w:szCs w:val="24"/>
        </w:rPr>
        <w:t>jo neverbalno retoriko</w:t>
      </w:r>
      <w:r w:rsidRPr="00A37B90">
        <w:rPr>
          <w:rFonts w:ascii="Tahoma" w:hAnsi="Tahoma" w:cs="Tahoma"/>
          <w:spacing w:val="11"/>
          <w:sz w:val="24"/>
          <w:szCs w:val="24"/>
        </w:rPr>
        <w:t>,</w:t>
      </w:r>
    </w:p>
    <w:p w:rsidR="001F5747" w:rsidRPr="00A37B90" w:rsidRDefault="001F5747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obvlada</w:t>
      </w:r>
      <w:r w:rsidR="002460D1" w:rsidRPr="00A37B90">
        <w:rPr>
          <w:rFonts w:ascii="Tahoma" w:hAnsi="Tahoma" w:cs="Tahoma"/>
          <w:spacing w:val="11"/>
          <w:sz w:val="24"/>
          <w:szCs w:val="24"/>
        </w:rPr>
        <w:t>jo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 strokovno komuniciranje med osebjem,</w:t>
      </w:r>
    </w:p>
    <w:p w:rsidR="001F5747" w:rsidRPr="00A37B90" w:rsidRDefault="002460D1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retoriko</w:t>
      </w:r>
      <w:r w:rsidR="001F5747" w:rsidRPr="00A37B90">
        <w:rPr>
          <w:rFonts w:ascii="Tahoma" w:hAnsi="Tahoma" w:cs="Tahoma"/>
          <w:spacing w:val="11"/>
          <w:sz w:val="24"/>
          <w:szCs w:val="24"/>
        </w:rPr>
        <w:t xml:space="preserve"> prilagaja</w:t>
      </w:r>
      <w:r w:rsidRPr="00A37B90">
        <w:rPr>
          <w:rFonts w:ascii="Tahoma" w:hAnsi="Tahoma" w:cs="Tahoma"/>
          <w:spacing w:val="11"/>
          <w:sz w:val="24"/>
          <w:szCs w:val="24"/>
        </w:rPr>
        <w:t>jo</w:t>
      </w:r>
      <w:r w:rsidR="001F5747" w:rsidRPr="00A37B90">
        <w:rPr>
          <w:rFonts w:ascii="Tahoma" w:hAnsi="Tahoma" w:cs="Tahoma"/>
          <w:spacing w:val="11"/>
          <w:sz w:val="24"/>
          <w:szCs w:val="24"/>
        </w:rPr>
        <w:t xml:space="preserve"> različnim situacijam,</w:t>
      </w:r>
    </w:p>
    <w:p w:rsidR="001F5747" w:rsidRPr="00A37B90" w:rsidRDefault="001F5747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obvladuje</w:t>
      </w:r>
      <w:r w:rsidR="002460D1" w:rsidRPr="00A37B90">
        <w:rPr>
          <w:rFonts w:ascii="Tahoma" w:hAnsi="Tahoma" w:cs="Tahoma"/>
          <w:spacing w:val="11"/>
          <w:sz w:val="24"/>
          <w:szCs w:val="24"/>
        </w:rPr>
        <w:t>jo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 načine komuniciranja v kritičnih situacijah,</w:t>
      </w:r>
    </w:p>
    <w:p w:rsidR="001F5747" w:rsidRPr="00A37B90" w:rsidRDefault="001F5747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obvladuje</w:t>
      </w:r>
      <w:r w:rsidR="002460D1" w:rsidRPr="00A37B90">
        <w:rPr>
          <w:rFonts w:ascii="Tahoma" w:hAnsi="Tahoma" w:cs="Tahoma"/>
          <w:spacing w:val="11"/>
          <w:sz w:val="24"/>
          <w:szCs w:val="24"/>
        </w:rPr>
        <w:t>jo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 načine komuniciranja v izrednih situacijah,</w:t>
      </w:r>
    </w:p>
    <w:p w:rsidR="001F5747" w:rsidRPr="00A37B90" w:rsidRDefault="001F5747" w:rsidP="00CC2873">
      <w:pPr>
        <w:spacing w:before="288" w:line="120" w:lineRule="auto"/>
        <w:jc w:val="both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skrbi</w:t>
      </w:r>
      <w:r w:rsidR="002460D1" w:rsidRPr="00A37B90">
        <w:rPr>
          <w:rFonts w:ascii="Tahoma" w:hAnsi="Tahoma" w:cs="Tahoma"/>
          <w:spacing w:val="11"/>
          <w:sz w:val="24"/>
          <w:szCs w:val="24"/>
        </w:rPr>
        <w:t>jo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 za lastno strokovno izobraževanje.</w:t>
      </w:r>
    </w:p>
    <w:p w:rsidR="001F5747" w:rsidRPr="00A37B90" w:rsidRDefault="001F5747" w:rsidP="00CC2873">
      <w:pPr>
        <w:spacing w:before="288" w:line="278" w:lineRule="auto"/>
        <w:jc w:val="both"/>
        <w:rPr>
          <w:rFonts w:ascii="Tahoma" w:hAnsi="Tahoma" w:cs="Tahoma"/>
          <w:spacing w:val="11"/>
          <w:sz w:val="24"/>
          <w:szCs w:val="24"/>
        </w:rPr>
      </w:pPr>
    </w:p>
    <w:p w:rsidR="00CC2873" w:rsidRDefault="00CC2873" w:rsidP="00434A93">
      <w:pPr>
        <w:widowControl w:val="0"/>
        <w:kinsoku w:val="0"/>
        <w:spacing w:before="324" w:line="264" w:lineRule="auto"/>
        <w:rPr>
          <w:rFonts w:ascii="Tahoma" w:hAnsi="Tahoma" w:cs="Tahoma"/>
          <w:b/>
          <w:sz w:val="24"/>
          <w:szCs w:val="24"/>
        </w:rPr>
      </w:pPr>
    </w:p>
    <w:p w:rsidR="00A37B90" w:rsidRDefault="00A37B90" w:rsidP="00434A93">
      <w:pPr>
        <w:widowControl w:val="0"/>
        <w:kinsoku w:val="0"/>
        <w:spacing w:before="324" w:line="264" w:lineRule="auto"/>
        <w:rPr>
          <w:rFonts w:ascii="Tahoma" w:hAnsi="Tahoma" w:cs="Tahoma"/>
          <w:b/>
          <w:sz w:val="24"/>
          <w:szCs w:val="24"/>
        </w:rPr>
      </w:pPr>
    </w:p>
    <w:p w:rsidR="00A37B90" w:rsidRPr="00A37B90" w:rsidRDefault="00A37B90" w:rsidP="00434A93">
      <w:pPr>
        <w:widowControl w:val="0"/>
        <w:kinsoku w:val="0"/>
        <w:spacing w:before="324" w:line="264" w:lineRule="auto"/>
        <w:rPr>
          <w:rFonts w:ascii="Tahoma" w:hAnsi="Tahoma" w:cs="Tahoma"/>
          <w:b/>
          <w:sz w:val="24"/>
          <w:szCs w:val="24"/>
        </w:rPr>
      </w:pPr>
    </w:p>
    <w:p w:rsidR="004369A7" w:rsidRPr="00A37B90" w:rsidRDefault="004369A7" w:rsidP="00434A93">
      <w:pPr>
        <w:widowControl w:val="0"/>
        <w:kinsoku w:val="0"/>
        <w:spacing w:before="324" w:line="264" w:lineRule="auto"/>
        <w:rPr>
          <w:rFonts w:ascii="Tahoma" w:hAnsi="Tahoma" w:cs="Tahoma"/>
          <w:b/>
          <w:sz w:val="24"/>
          <w:szCs w:val="24"/>
        </w:rPr>
      </w:pPr>
      <w:r w:rsidRPr="00A37B90">
        <w:rPr>
          <w:rFonts w:ascii="Tahoma" w:hAnsi="Tahoma" w:cs="Tahoma"/>
          <w:b/>
          <w:sz w:val="24"/>
          <w:szCs w:val="24"/>
        </w:rPr>
        <w:lastRenderedPageBreak/>
        <w:t>KOMPETENCE</w:t>
      </w:r>
    </w:p>
    <w:p w:rsidR="00434A93" w:rsidRPr="00A37B90" w:rsidRDefault="00434A93" w:rsidP="00434A93">
      <w:pPr>
        <w:widowControl w:val="0"/>
        <w:kinsoku w:val="0"/>
        <w:spacing w:before="324" w:line="264" w:lineRule="auto"/>
        <w:rPr>
          <w:rFonts w:ascii="Tahoma" w:hAnsi="Tahoma" w:cs="Tahoma"/>
          <w:b/>
          <w:bCs/>
          <w:spacing w:val="25"/>
          <w:sz w:val="24"/>
          <w:szCs w:val="24"/>
          <w:lang w:val="en-US" w:eastAsia="en-US"/>
        </w:rPr>
      </w:pPr>
      <w:r w:rsidRPr="00A37B90">
        <w:rPr>
          <w:rFonts w:ascii="Tahoma" w:hAnsi="Tahoma" w:cs="Tahoma"/>
          <w:sz w:val="24"/>
          <w:szCs w:val="24"/>
        </w:rPr>
        <w:t xml:space="preserve"> Zmožnost </w:t>
      </w:r>
      <w:r w:rsidRPr="00A37B90">
        <w:rPr>
          <w:rFonts w:ascii="Tahoma" w:hAnsi="Tahoma" w:cs="Tahoma"/>
          <w:spacing w:val="15"/>
          <w:sz w:val="24"/>
          <w:szCs w:val="24"/>
          <w:lang w:eastAsia="en-US"/>
        </w:rPr>
        <w:t>izražanja</w:t>
      </w:r>
      <w:r w:rsidRPr="00A37B90">
        <w:rPr>
          <w:rFonts w:ascii="Tahoma" w:hAnsi="Tahoma" w:cs="Tahoma"/>
          <w:spacing w:val="15"/>
          <w:sz w:val="24"/>
          <w:szCs w:val="24"/>
          <w:lang w:val="en-US" w:eastAsia="en-US"/>
        </w:rPr>
        <w:t xml:space="preserve"> </w:t>
      </w:r>
      <w:r w:rsidRPr="00A37B90">
        <w:rPr>
          <w:rFonts w:ascii="Tahoma" w:hAnsi="Tahoma" w:cs="Tahoma"/>
          <w:spacing w:val="15"/>
          <w:sz w:val="24"/>
          <w:szCs w:val="24"/>
          <w:lang w:eastAsia="en-US"/>
        </w:rPr>
        <w:t>svojih</w:t>
      </w:r>
      <w:r w:rsidRPr="00A37B90">
        <w:rPr>
          <w:rFonts w:ascii="Tahoma" w:hAnsi="Tahoma" w:cs="Tahoma"/>
          <w:spacing w:val="15"/>
          <w:sz w:val="24"/>
          <w:szCs w:val="24"/>
          <w:lang w:val="en-US" w:eastAsia="en-US"/>
        </w:rPr>
        <w:t xml:space="preserve"> </w:t>
      </w:r>
      <w:r w:rsidRPr="00A37B90">
        <w:rPr>
          <w:rFonts w:ascii="Tahoma" w:hAnsi="Tahoma" w:cs="Tahoma"/>
          <w:spacing w:val="15"/>
          <w:sz w:val="24"/>
          <w:szCs w:val="24"/>
          <w:lang w:eastAsia="en-US"/>
        </w:rPr>
        <w:t>stališč</w:t>
      </w:r>
      <w:r w:rsidRPr="00A37B90">
        <w:rPr>
          <w:rFonts w:ascii="Tahoma" w:hAnsi="Tahoma" w:cs="Tahoma"/>
          <w:spacing w:val="15"/>
          <w:sz w:val="24"/>
          <w:szCs w:val="24"/>
          <w:lang w:val="en-US" w:eastAsia="en-US"/>
        </w:rPr>
        <w:t xml:space="preserve"> v </w:t>
      </w:r>
      <w:r w:rsidRPr="00A37B90">
        <w:rPr>
          <w:rFonts w:ascii="Tahoma" w:hAnsi="Tahoma" w:cs="Tahoma"/>
          <w:spacing w:val="15"/>
          <w:sz w:val="24"/>
          <w:szCs w:val="24"/>
          <w:lang w:eastAsia="en-US"/>
        </w:rPr>
        <w:t>konkretni situaciji na področju</w:t>
      </w:r>
      <w:r w:rsidRPr="00A37B90">
        <w:rPr>
          <w:rFonts w:ascii="Tahoma" w:hAnsi="Tahoma" w:cs="Tahoma"/>
          <w:spacing w:val="15"/>
          <w:sz w:val="24"/>
          <w:szCs w:val="24"/>
          <w:lang w:val="en-US" w:eastAsia="en-US"/>
        </w:rPr>
        <w:t xml:space="preserve"> stroke.</w:t>
      </w:r>
    </w:p>
    <w:p w:rsidR="001F5747" w:rsidRPr="00A37B90" w:rsidRDefault="001F5747" w:rsidP="00434A93">
      <w:pPr>
        <w:pStyle w:val="Naslov3"/>
        <w:numPr>
          <w:ilvl w:val="0"/>
          <w:numId w:val="0"/>
        </w:numPr>
        <w:rPr>
          <w:rFonts w:ascii="Tahoma" w:hAnsi="Tahoma" w:cs="Tahom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6663"/>
      </w:tblGrid>
      <w:tr w:rsidR="001F5747" w:rsidRPr="00A37B90" w:rsidTr="00D275CA">
        <w:trPr>
          <w:trHeight w:hRule="exact" w:val="454"/>
          <w:jc w:val="center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47" w:rsidRPr="00A37B90" w:rsidRDefault="001F5747" w:rsidP="00D275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7B90">
              <w:rPr>
                <w:rFonts w:ascii="Tahoma" w:hAnsi="Tahoma" w:cs="Tahoma"/>
                <w:b/>
                <w:sz w:val="24"/>
                <w:szCs w:val="24"/>
              </w:rPr>
              <w:t>INFORMATIVNI CILJI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47" w:rsidRPr="00A37B90" w:rsidRDefault="001F5747" w:rsidP="00D275CA">
            <w:pPr>
              <w:pStyle w:val="Naslov5"/>
              <w:spacing w:before="0"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A37B90">
              <w:rPr>
                <w:rFonts w:ascii="Tahoma" w:hAnsi="Tahoma" w:cs="Tahoma"/>
                <w:b/>
                <w:sz w:val="24"/>
                <w:szCs w:val="24"/>
              </w:rPr>
              <w:t>FORMATIVNI CILJI</w:t>
            </w:r>
          </w:p>
        </w:tc>
      </w:tr>
      <w:tr w:rsidR="001F5747" w:rsidRPr="00A37B90" w:rsidTr="00D275CA">
        <w:trPr>
          <w:jc w:val="center"/>
        </w:trPr>
        <w:tc>
          <w:tcPr>
            <w:tcW w:w="7513" w:type="dxa"/>
            <w:tcBorders>
              <w:bottom w:val="single" w:sz="4" w:space="0" w:color="auto"/>
            </w:tcBorders>
          </w:tcPr>
          <w:p w:rsidR="001F5747" w:rsidRPr="00A37B90" w:rsidRDefault="001F5747" w:rsidP="00D275CA">
            <w:pPr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Dijak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i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:</w:t>
            </w:r>
          </w:p>
          <w:p w:rsidR="001F5747" w:rsidRPr="00A37B90" w:rsidRDefault="001F5747" w:rsidP="001F5747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pozna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pomen ustrezne retorike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;</w:t>
            </w:r>
          </w:p>
          <w:p w:rsidR="001F5747" w:rsidRPr="00A37B90" w:rsidRDefault="001F5747" w:rsidP="001F5747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pozna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veščine retorike;</w:t>
            </w:r>
          </w:p>
          <w:p w:rsidR="001F5747" w:rsidRPr="00A37B90" w:rsidRDefault="001F5747" w:rsidP="001F5747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pozna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strokovno terminologijo;</w:t>
            </w:r>
          </w:p>
          <w:p w:rsidR="001F5747" w:rsidRPr="00A37B90" w:rsidRDefault="001F5747" w:rsidP="001F5747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pozna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pomen neverbalne retorike,</w:t>
            </w:r>
          </w:p>
          <w:p w:rsidR="001F5747" w:rsidRPr="00A37B90" w:rsidRDefault="001F5747" w:rsidP="001F5747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pozna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tehnike komun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iciranja v različnih situacijah;</w:t>
            </w:r>
          </w:p>
          <w:p w:rsidR="001F5747" w:rsidRPr="00A37B90" w:rsidRDefault="001F5747" w:rsidP="001F5747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razume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jo 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pomen lastnega strokovnega izobraževanja.</w:t>
            </w:r>
          </w:p>
          <w:p w:rsidR="001F5747" w:rsidRPr="00A37B90" w:rsidRDefault="001F5747" w:rsidP="00D275CA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F5747" w:rsidRPr="00A37B90" w:rsidRDefault="001F5747" w:rsidP="00CC2873">
            <w:pPr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Dijak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i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:</w:t>
            </w:r>
          </w:p>
          <w:p w:rsidR="001F5747" w:rsidRPr="00A37B90" w:rsidRDefault="001F5747" w:rsidP="00CC287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izbere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primeren način komunikacije;</w:t>
            </w:r>
          </w:p>
          <w:p w:rsidR="001F5747" w:rsidRPr="00A37B90" w:rsidRDefault="001F5747" w:rsidP="00CC287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obvlada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elemente komunikacije ob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vnaprej predvidenih situacijah;</w:t>
            </w:r>
          </w:p>
          <w:p w:rsidR="001F5747" w:rsidRPr="00A37B90" w:rsidRDefault="001F5747" w:rsidP="00CC287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prepozna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kritične situacije in v njih uporabi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primerno retoriko;</w:t>
            </w:r>
          </w:p>
          <w:p w:rsidR="001F5747" w:rsidRPr="00A37B90" w:rsidRDefault="001F5747" w:rsidP="00CC287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uporablja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veščine neverbalne komunikacije;</w:t>
            </w:r>
          </w:p>
          <w:p w:rsidR="001F5747" w:rsidRPr="00A37B90" w:rsidRDefault="001F5747" w:rsidP="00CC287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sprejema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posledice neustrezne 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retorike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;</w:t>
            </w:r>
          </w:p>
          <w:p w:rsidR="001F5747" w:rsidRPr="00A37B90" w:rsidRDefault="001F5747" w:rsidP="00CC287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sprejema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odgovornost za izvedene naloge</w:t>
            </w:r>
            <w:r w:rsidR="00974439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;</w:t>
            </w:r>
          </w:p>
          <w:p w:rsidR="001F5747" w:rsidRPr="00A37B90" w:rsidRDefault="001F5747" w:rsidP="00CC287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skrbi</w:t>
            </w:r>
            <w:r w:rsidR="002460D1"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>jo</w:t>
            </w:r>
            <w:r w:rsidRPr="00A37B90">
              <w:rPr>
                <w:rFonts w:ascii="Tahoma" w:hAnsi="Tahoma" w:cs="Tahoma"/>
                <w:spacing w:val="15"/>
                <w:sz w:val="24"/>
                <w:szCs w:val="24"/>
                <w:lang w:eastAsia="en-US"/>
              </w:rPr>
              <w:t xml:space="preserve"> za lastno strokovno izobraževanje.</w:t>
            </w:r>
          </w:p>
        </w:tc>
      </w:tr>
      <w:bookmarkEnd w:id="0"/>
    </w:tbl>
    <w:p w:rsidR="00696367" w:rsidRPr="00A37B90" w:rsidRDefault="00696367">
      <w:pPr>
        <w:rPr>
          <w:rFonts w:ascii="Tahoma" w:hAnsi="Tahoma" w:cs="Tahoma"/>
          <w:sz w:val="24"/>
          <w:szCs w:val="24"/>
        </w:rPr>
      </w:pPr>
    </w:p>
    <w:p w:rsidR="00A37B90" w:rsidRDefault="00A37B90" w:rsidP="00974439">
      <w:pPr>
        <w:widowControl w:val="0"/>
        <w:tabs>
          <w:tab w:val="num" w:pos="432"/>
        </w:tabs>
        <w:kinsoku w:val="0"/>
        <w:spacing w:before="612" w:line="194" w:lineRule="auto"/>
        <w:rPr>
          <w:rFonts w:ascii="Tahoma" w:hAnsi="Tahoma" w:cs="Tahoma"/>
          <w:b/>
          <w:spacing w:val="34"/>
          <w:sz w:val="24"/>
          <w:szCs w:val="24"/>
        </w:rPr>
      </w:pPr>
    </w:p>
    <w:p w:rsidR="00A37B90" w:rsidRDefault="00A37B90" w:rsidP="00974439">
      <w:pPr>
        <w:widowControl w:val="0"/>
        <w:tabs>
          <w:tab w:val="num" w:pos="432"/>
        </w:tabs>
        <w:kinsoku w:val="0"/>
        <w:spacing w:before="612" w:line="194" w:lineRule="auto"/>
        <w:rPr>
          <w:rFonts w:ascii="Tahoma" w:hAnsi="Tahoma" w:cs="Tahoma"/>
          <w:b/>
          <w:spacing w:val="34"/>
          <w:sz w:val="24"/>
          <w:szCs w:val="24"/>
        </w:rPr>
      </w:pPr>
    </w:p>
    <w:p w:rsidR="00A37B90" w:rsidRDefault="00A37B90" w:rsidP="00974439">
      <w:pPr>
        <w:widowControl w:val="0"/>
        <w:tabs>
          <w:tab w:val="num" w:pos="432"/>
        </w:tabs>
        <w:kinsoku w:val="0"/>
        <w:spacing w:before="612" w:line="194" w:lineRule="auto"/>
        <w:rPr>
          <w:rFonts w:ascii="Tahoma" w:hAnsi="Tahoma" w:cs="Tahoma"/>
          <w:b/>
          <w:spacing w:val="34"/>
          <w:sz w:val="24"/>
          <w:szCs w:val="24"/>
        </w:rPr>
      </w:pPr>
    </w:p>
    <w:p w:rsidR="00696367" w:rsidRPr="00A37B90" w:rsidRDefault="00696367" w:rsidP="00974439">
      <w:pPr>
        <w:widowControl w:val="0"/>
        <w:tabs>
          <w:tab w:val="num" w:pos="432"/>
        </w:tabs>
        <w:kinsoku w:val="0"/>
        <w:spacing w:before="612" w:line="194" w:lineRule="auto"/>
        <w:rPr>
          <w:rFonts w:ascii="Tahoma" w:hAnsi="Tahoma" w:cs="Tahoma"/>
          <w:b/>
          <w:bCs/>
          <w:spacing w:val="54"/>
          <w:sz w:val="24"/>
          <w:szCs w:val="24"/>
        </w:rPr>
      </w:pPr>
      <w:r w:rsidRPr="00A37B90">
        <w:rPr>
          <w:rFonts w:ascii="Tahoma" w:hAnsi="Tahoma" w:cs="Tahoma"/>
          <w:b/>
          <w:spacing w:val="34"/>
          <w:sz w:val="24"/>
          <w:szCs w:val="24"/>
        </w:rPr>
        <w:lastRenderedPageBreak/>
        <w:t>OPERATIVNI CILJI PREDMETA</w:t>
      </w:r>
    </w:p>
    <w:p w:rsidR="00696367" w:rsidRPr="00A37B90" w:rsidRDefault="00696367" w:rsidP="00696367">
      <w:pPr>
        <w:spacing w:before="360" w:line="211" w:lineRule="auto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FUNKCIONALNI CILJI</w:t>
      </w:r>
    </w:p>
    <w:p w:rsidR="00696367" w:rsidRPr="00A37B90" w:rsidRDefault="00AF352D" w:rsidP="005941C5">
      <w:pPr>
        <w:widowControl w:val="0"/>
        <w:kinsoku w:val="0"/>
        <w:spacing w:before="288" w:line="264" w:lineRule="auto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 xml:space="preserve">Dijaki </w:t>
      </w:r>
      <w:r w:rsidR="00696367" w:rsidRPr="00A37B90">
        <w:rPr>
          <w:rFonts w:ascii="Tahoma" w:hAnsi="Tahoma" w:cs="Tahoma"/>
          <w:spacing w:val="11"/>
          <w:sz w:val="24"/>
          <w:szCs w:val="24"/>
        </w:rPr>
        <w:t>spoznavajo, kaj je retorika.</w:t>
      </w:r>
    </w:p>
    <w:p w:rsidR="00696367" w:rsidRPr="00A37B90" w:rsidRDefault="00AF352D" w:rsidP="005941C5">
      <w:pPr>
        <w:widowControl w:val="0"/>
        <w:kinsoku w:val="0"/>
        <w:spacing w:line="264" w:lineRule="auto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 xml:space="preserve">Dijaki </w:t>
      </w:r>
      <w:r w:rsidR="00696367" w:rsidRPr="00A37B90">
        <w:rPr>
          <w:rFonts w:ascii="Tahoma" w:hAnsi="Tahoma" w:cs="Tahoma"/>
          <w:spacing w:val="11"/>
          <w:sz w:val="24"/>
          <w:szCs w:val="24"/>
        </w:rPr>
        <w:t>spoznavajo, zakaj se je koristno učiti retorike.</w:t>
      </w:r>
    </w:p>
    <w:p w:rsidR="005941C5" w:rsidRPr="00A37B90" w:rsidRDefault="00AF352D" w:rsidP="005941C5">
      <w:pPr>
        <w:widowControl w:val="0"/>
        <w:tabs>
          <w:tab w:val="num" w:pos="648"/>
        </w:tabs>
        <w:kinsoku w:val="0"/>
        <w:spacing w:line="264" w:lineRule="auto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Dijaki</w:t>
      </w:r>
      <w:r w:rsidR="00696367" w:rsidRPr="00A37B90">
        <w:rPr>
          <w:rFonts w:ascii="Tahoma" w:hAnsi="Tahoma" w:cs="Tahoma"/>
          <w:spacing w:val="11"/>
          <w:sz w:val="24"/>
          <w:szCs w:val="24"/>
        </w:rPr>
        <w:t xml:space="preserve"> spoznavajo etiko dialoga.</w:t>
      </w:r>
      <w:r w:rsidR="00934AFE" w:rsidRPr="00A37B90">
        <w:rPr>
          <w:rFonts w:ascii="Tahoma" w:hAnsi="Tahoma" w:cs="Tahoma"/>
          <w:spacing w:val="11"/>
          <w:sz w:val="24"/>
          <w:szCs w:val="24"/>
        </w:rPr>
        <w:t xml:space="preserve"> </w:t>
      </w:r>
      <w:r w:rsidR="00696367" w:rsidRPr="00A37B90">
        <w:rPr>
          <w:rFonts w:ascii="Tahoma" w:hAnsi="Tahoma" w:cs="Tahoma"/>
          <w:spacing w:val="11"/>
          <w:sz w:val="24"/>
          <w:szCs w:val="24"/>
        </w:rPr>
        <w:t xml:space="preserve"> </w:t>
      </w:r>
      <w:r w:rsidR="00934AFE" w:rsidRPr="00A37B90">
        <w:rPr>
          <w:rFonts w:ascii="Tahoma" w:hAnsi="Tahoma" w:cs="Tahoma"/>
          <w:spacing w:val="11"/>
          <w:sz w:val="24"/>
          <w:szCs w:val="24"/>
        </w:rPr>
        <w:t xml:space="preserve"> </w:t>
      </w:r>
    </w:p>
    <w:p w:rsidR="00696367" w:rsidRPr="00A37B90" w:rsidRDefault="00696367" w:rsidP="005941C5">
      <w:pPr>
        <w:widowControl w:val="0"/>
        <w:tabs>
          <w:tab w:val="num" w:pos="648"/>
        </w:tabs>
        <w:kinsoku w:val="0"/>
        <w:spacing w:line="264" w:lineRule="auto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Dijaki</w:t>
      </w:r>
      <w:r w:rsidR="00AF352D" w:rsidRPr="00A37B90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37B90">
        <w:rPr>
          <w:rFonts w:ascii="Tahoma" w:hAnsi="Tahoma" w:cs="Tahoma"/>
          <w:spacing w:val="11"/>
          <w:sz w:val="24"/>
          <w:szCs w:val="24"/>
        </w:rPr>
        <w:t>spoznavajo, kaj je argumentacija.</w:t>
      </w:r>
    </w:p>
    <w:p w:rsidR="00696367" w:rsidRPr="00A37B90" w:rsidRDefault="00AF352D" w:rsidP="005941C5">
      <w:pPr>
        <w:widowControl w:val="0"/>
        <w:kinsoku w:val="0"/>
        <w:spacing w:before="36" w:line="280" w:lineRule="auto"/>
        <w:ind w:right="1296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Dijaki</w:t>
      </w:r>
      <w:r w:rsidR="00696367" w:rsidRPr="00A37B90">
        <w:rPr>
          <w:rFonts w:ascii="Tahoma" w:hAnsi="Tahoma" w:cs="Tahoma"/>
          <w:spacing w:val="11"/>
          <w:sz w:val="24"/>
          <w:szCs w:val="24"/>
        </w:rPr>
        <w:t xml:space="preserve"> spoznavajo razliko med dobrimi in slabimi argumenti.</w:t>
      </w:r>
    </w:p>
    <w:p w:rsidR="005941C5" w:rsidRPr="00A37B90" w:rsidRDefault="00696367" w:rsidP="005941C5">
      <w:pPr>
        <w:widowControl w:val="0"/>
        <w:kinsoku w:val="0"/>
        <w:spacing w:line="276" w:lineRule="auto"/>
        <w:ind w:right="72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 xml:space="preserve">Dijaki </w:t>
      </w:r>
      <w:r w:rsidR="00974439" w:rsidRPr="00A37B90">
        <w:rPr>
          <w:rFonts w:ascii="Tahoma" w:hAnsi="Tahoma" w:cs="Tahoma"/>
          <w:spacing w:val="11"/>
          <w:sz w:val="24"/>
          <w:szCs w:val="24"/>
        </w:rPr>
        <w:t xml:space="preserve">s </w:t>
      </w:r>
      <w:r w:rsidRPr="00A37B90">
        <w:rPr>
          <w:rFonts w:ascii="Tahoma" w:hAnsi="Tahoma" w:cs="Tahoma"/>
          <w:spacing w:val="11"/>
          <w:sz w:val="24"/>
          <w:szCs w:val="24"/>
        </w:rPr>
        <w:t>spoznavanjem sestavnih delov retorične tehnike razumejo, kako lahko oblikujejo prepričljive govore.</w:t>
      </w:r>
      <w:r w:rsidR="00934AFE" w:rsidRPr="00A37B90">
        <w:rPr>
          <w:rFonts w:ascii="Tahoma" w:hAnsi="Tahoma" w:cs="Tahoma"/>
          <w:spacing w:val="11"/>
          <w:sz w:val="24"/>
          <w:szCs w:val="24"/>
        </w:rPr>
        <w:t xml:space="preserve">  </w:t>
      </w:r>
    </w:p>
    <w:p w:rsidR="00696367" w:rsidRPr="00A37B90" w:rsidRDefault="00696367" w:rsidP="005941C5">
      <w:pPr>
        <w:widowControl w:val="0"/>
        <w:kinsoku w:val="0"/>
        <w:spacing w:line="276" w:lineRule="auto"/>
        <w:ind w:right="72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Dijaki</w:t>
      </w:r>
      <w:r w:rsidR="00AF352D" w:rsidRPr="00A37B90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37B90">
        <w:rPr>
          <w:rFonts w:ascii="Tahoma" w:hAnsi="Tahoma" w:cs="Tahoma"/>
          <w:spacing w:val="11"/>
          <w:sz w:val="24"/>
          <w:szCs w:val="24"/>
        </w:rPr>
        <w:t xml:space="preserve">spoznavajo, kako pomembni za uspešno prepričevanje so značaji </w:t>
      </w:r>
      <w:r w:rsidR="00AF352D" w:rsidRPr="00A37B90">
        <w:rPr>
          <w:rFonts w:ascii="Tahoma" w:hAnsi="Tahoma" w:cs="Tahoma"/>
          <w:spacing w:val="11"/>
          <w:sz w:val="24"/>
          <w:szCs w:val="24"/>
        </w:rPr>
        <w:t>govorca in strasti poslušalcev</w:t>
      </w:r>
      <w:r w:rsidRPr="00A37B90">
        <w:rPr>
          <w:rFonts w:ascii="Tahoma" w:hAnsi="Tahoma" w:cs="Tahoma"/>
          <w:spacing w:val="11"/>
          <w:sz w:val="24"/>
          <w:szCs w:val="24"/>
        </w:rPr>
        <w:t>.</w:t>
      </w:r>
    </w:p>
    <w:p w:rsidR="00696367" w:rsidRPr="00A37B90" w:rsidRDefault="00696367" w:rsidP="00696367">
      <w:pPr>
        <w:widowControl w:val="0"/>
        <w:tabs>
          <w:tab w:val="num" w:pos="648"/>
        </w:tabs>
        <w:kinsoku w:val="0"/>
        <w:ind w:left="648"/>
        <w:rPr>
          <w:rFonts w:ascii="Tahoma" w:hAnsi="Tahoma" w:cs="Tahoma"/>
          <w:spacing w:val="11"/>
          <w:sz w:val="24"/>
          <w:szCs w:val="24"/>
        </w:rPr>
      </w:pPr>
    </w:p>
    <w:p w:rsidR="00696367" w:rsidRPr="00A37B90" w:rsidRDefault="00934AFE" w:rsidP="00696367">
      <w:pPr>
        <w:spacing w:before="612"/>
        <w:ind w:left="144"/>
        <w:rPr>
          <w:rFonts w:ascii="Tahoma" w:hAnsi="Tahoma" w:cs="Tahoma"/>
          <w:b/>
          <w:spacing w:val="30"/>
          <w:sz w:val="24"/>
          <w:szCs w:val="24"/>
          <w:lang w:val="en-US" w:eastAsia="en-US"/>
        </w:rPr>
      </w:pPr>
      <w:r w:rsidRPr="00A37B90">
        <w:rPr>
          <w:rFonts w:ascii="Tahoma" w:hAnsi="Tahoma" w:cs="Tahoma"/>
          <w:b/>
          <w:spacing w:val="20"/>
          <w:sz w:val="24"/>
          <w:szCs w:val="24"/>
          <w:lang w:val="en-US" w:eastAsia="en-US"/>
        </w:rPr>
        <w:t>IZOBRAŽ</w:t>
      </w:r>
      <w:r w:rsidR="00696367" w:rsidRPr="00A37B90">
        <w:rPr>
          <w:rFonts w:ascii="Tahoma" w:hAnsi="Tahoma" w:cs="Tahoma"/>
          <w:b/>
          <w:spacing w:val="20"/>
          <w:sz w:val="24"/>
          <w:szCs w:val="24"/>
          <w:lang w:val="en-US" w:eastAsia="en-US"/>
        </w:rPr>
        <w:t>EVALNI CILJI</w:t>
      </w:r>
    </w:p>
    <w:p w:rsidR="00696367" w:rsidRPr="00A37B90" w:rsidRDefault="00AF352D" w:rsidP="00CC2873">
      <w:pPr>
        <w:spacing w:before="360" w:line="211" w:lineRule="auto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 xml:space="preserve">Dijaki </w:t>
      </w:r>
      <w:r w:rsidR="00696367" w:rsidRPr="00A37B90">
        <w:rPr>
          <w:rFonts w:ascii="Tahoma" w:hAnsi="Tahoma" w:cs="Tahoma"/>
          <w:spacing w:val="11"/>
          <w:sz w:val="24"/>
          <w:szCs w:val="24"/>
        </w:rPr>
        <w:t>se (na)učijo javnega nastopanja in izražanja svojih stališč v konkretni situaciji na področju stroke.</w:t>
      </w:r>
    </w:p>
    <w:p w:rsidR="00523EDE" w:rsidRPr="00A37B90" w:rsidRDefault="00AF352D" w:rsidP="00CC2873">
      <w:pPr>
        <w:spacing w:before="360" w:line="211" w:lineRule="auto"/>
        <w:rPr>
          <w:rFonts w:ascii="Tahoma" w:hAnsi="Tahoma" w:cs="Tahoma"/>
          <w:spacing w:val="11"/>
          <w:sz w:val="24"/>
          <w:szCs w:val="24"/>
        </w:rPr>
      </w:pPr>
      <w:r w:rsidRPr="00A37B90">
        <w:rPr>
          <w:rFonts w:ascii="Tahoma" w:hAnsi="Tahoma" w:cs="Tahoma"/>
          <w:spacing w:val="11"/>
          <w:sz w:val="24"/>
          <w:szCs w:val="24"/>
        </w:rPr>
        <w:t>Dijaki</w:t>
      </w:r>
      <w:r w:rsidR="00696367" w:rsidRPr="00A37B90">
        <w:rPr>
          <w:rFonts w:ascii="Tahoma" w:hAnsi="Tahoma" w:cs="Tahoma"/>
          <w:spacing w:val="11"/>
          <w:sz w:val="24"/>
          <w:szCs w:val="24"/>
        </w:rPr>
        <w:t xml:space="preserve"> se (na)učijo učinkovitega prepričevanja in argumentiranja.</w:t>
      </w:r>
    </w:p>
    <w:p w:rsidR="00523EDE" w:rsidRPr="00A37B90" w:rsidRDefault="00523EDE">
      <w:pPr>
        <w:rPr>
          <w:rFonts w:ascii="Tahoma" w:hAnsi="Tahoma" w:cs="Tahoma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714"/>
        <w:gridCol w:w="4715"/>
        <w:gridCol w:w="4715"/>
      </w:tblGrid>
      <w:tr w:rsidR="00523EDE" w:rsidRPr="00A37B90" w:rsidTr="00523EDE">
        <w:tc>
          <w:tcPr>
            <w:tcW w:w="4714" w:type="dxa"/>
          </w:tcPr>
          <w:p w:rsidR="00523EDE" w:rsidRPr="00A37B90" w:rsidRDefault="00F60E8E" w:rsidP="00F60E8E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 xml:space="preserve">CILJI </w:t>
            </w:r>
          </w:p>
        </w:tc>
        <w:tc>
          <w:tcPr>
            <w:tcW w:w="4715" w:type="dxa"/>
          </w:tcPr>
          <w:p w:rsidR="00523EDE" w:rsidRPr="00A37B90" w:rsidRDefault="009D11AB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DEJAVNOSTI</w:t>
            </w:r>
          </w:p>
        </w:tc>
        <w:tc>
          <w:tcPr>
            <w:tcW w:w="4715" w:type="dxa"/>
          </w:tcPr>
          <w:p w:rsidR="00523EDE" w:rsidRPr="00A37B90" w:rsidRDefault="00F60E8E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VSEBINE</w:t>
            </w:r>
          </w:p>
        </w:tc>
      </w:tr>
      <w:tr w:rsidR="00523EDE" w:rsidRPr="00A37B90" w:rsidTr="00523EDE">
        <w:tc>
          <w:tcPr>
            <w:tcW w:w="4714" w:type="dxa"/>
          </w:tcPr>
          <w:p w:rsidR="009D11AB" w:rsidRPr="00A37B90" w:rsidRDefault="00910551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Dijaki</w:t>
            </w:r>
            <w:r w:rsidR="00CC2873"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 </w:t>
            </w: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spoznavajo, da retorika ni znanost ali umetnost, j</w:t>
            </w:r>
            <w:r w:rsidR="00F60E8E" w:rsidRPr="00A37B90">
              <w:rPr>
                <w:rFonts w:ascii="Tahoma" w:hAnsi="Tahoma" w:cs="Tahoma"/>
                <w:spacing w:val="11"/>
                <w:sz w:val="24"/>
                <w:szCs w:val="24"/>
              </w:rPr>
              <w:t>e</w:t>
            </w: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 veščina</w:t>
            </w:r>
            <w:r w:rsidR="00F60E8E"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, </w:t>
            </w: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spretnost oz. tehnika</w:t>
            </w:r>
            <w:r w:rsidR="00F60E8E" w:rsidRPr="00A37B90">
              <w:rPr>
                <w:rFonts w:ascii="Tahoma" w:hAnsi="Tahoma" w:cs="Tahoma"/>
                <w:spacing w:val="11"/>
                <w:sz w:val="24"/>
                <w:szCs w:val="24"/>
              </w:rPr>
              <w:t>.</w:t>
            </w:r>
          </w:p>
          <w:p w:rsidR="009D11AB" w:rsidRPr="00A37B90" w:rsidRDefault="009D11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15" w:type="dxa"/>
          </w:tcPr>
          <w:p w:rsidR="00F60E8E" w:rsidRPr="00A37B90" w:rsidRDefault="00974439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Dijaki</w:t>
            </w:r>
            <w:r w:rsidR="00CC2873"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 </w:t>
            </w:r>
            <w:r w:rsidR="00F60E8E" w:rsidRPr="00A37B90">
              <w:rPr>
                <w:rFonts w:ascii="Tahoma" w:hAnsi="Tahoma" w:cs="Tahoma"/>
                <w:spacing w:val="11"/>
                <w:sz w:val="24"/>
                <w:szCs w:val="24"/>
              </w:rPr>
              <w:t>spoznavajo, da retorika ni znanost ali umetnost, je veščina, spretnost oz. tehnika.</w:t>
            </w:r>
          </w:p>
        </w:tc>
        <w:tc>
          <w:tcPr>
            <w:tcW w:w="4715" w:type="dxa"/>
          </w:tcPr>
          <w:p w:rsidR="00523EDE" w:rsidRPr="00A37B90" w:rsidRDefault="00F60E8E" w:rsidP="00CC2873">
            <w:pPr>
              <w:spacing w:before="360" w:line="211" w:lineRule="auto"/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Kaj je retorika</w:t>
            </w:r>
          </w:p>
        </w:tc>
      </w:tr>
      <w:tr w:rsidR="00523EDE" w:rsidRPr="00A37B90" w:rsidTr="00523EDE">
        <w:tc>
          <w:tcPr>
            <w:tcW w:w="4714" w:type="dxa"/>
          </w:tcPr>
          <w:p w:rsidR="00523EDE" w:rsidRPr="00A37B90" w:rsidRDefault="00213802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lastRenderedPageBreak/>
              <w:t>Dijaki</w:t>
            </w:r>
            <w:r w:rsidR="00CC2873"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 </w:t>
            </w: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spoznavajo, da je retorika veščina </w:t>
            </w:r>
            <w:r w:rsidR="00974439" w:rsidRPr="00A37B90">
              <w:rPr>
                <w:rFonts w:ascii="Tahoma" w:hAnsi="Tahoma" w:cs="Tahoma"/>
                <w:spacing w:val="11"/>
                <w:sz w:val="24"/>
                <w:szCs w:val="24"/>
              </w:rPr>
              <w:t>uspeš</w:t>
            </w: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nega (govornega) prepričevanja in argumentiranja</w:t>
            </w:r>
            <w:r w:rsidR="00974439" w:rsidRPr="00A37B90">
              <w:rPr>
                <w:rFonts w:ascii="Tahoma" w:hAnsi="Tahoma" w:cs="Tahoma"/>
                <w:spacing w:val="11"/>
                <w:sz w:val="24"/>
                <w:szCs w:val="24"/>
              </w:rPr>
              <w:t>.</w:t>
            </w:r>
          </w:p>
          <w:p w:rsidR="001C76F8" w:rsidRPr="00A37B90" w:rsidRDefault="001C76F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C76F8" w:rsidRPr="00A37B90" w:rsidRDefault="001C76F8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Razumejo družbeno odvisnost uspešnega prepričevanja odvisno od govornega položaja ciljnega občinstva.</w:t>
            </w:r>
          </w:p>
        </w:tc>
        <w:tc>
          <w:tcPr>
            <w:tcW w:w="4715" w:type="dxa"/>
          </w:tcPr>
          <w:p w:rsidR="00523EDE" w:rsidRPr="00A37B90" w:rsidRDefault="00213802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Dijaki preberejo tako uspel kot neuspel govor iz zgodovine, polpretekle</w:t>
            </w:r>
            <w:r w:rsidR="00CC2873"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 </w:t>
            </w: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zgodovine ali sodobnosti vezan na stroke in ugotovijo, zakaj je </w:t>
            </w:r>
            <w:r w:rsidR="00974439" w:rsidRPr="00A37B90">
              <w:rPr>
                <w:rFonts w:ascii="Tahoma" w:hAnsi="Tahoma" w:cs="Tahoma"/>
                <w:spacing w:val="11"/>
                <w:sz w:val="24"/>
                <w:szCs w:val="24"/>
              </w:rPr>
              <w:t>bil prvi uspeš</w:t>
            </w: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en, </w:t>
            </w:r>
            <w:r w:rsidR="00974439" w:rsidRPr="00A37B90">
              <w:rPr>
                <w:rFonts w:ascii="Tahoma" w:hAnsi="Tahoma" w:cs="Tahoma"/>
                <w:spacing w:val="11"/>
                <w:sz w:val="24"/>
                <w:szCs w:val="24"/>
              </w:rPr>
              <w:t>drugi pa ne.</w:t>
            </w:r>
          </w:p>
          <w:p w:rsidR="001C76F8" w:rsidRPr="00A37B90" w:rsidRDefault="001C76F8" w:rsidP="00CC2873">
            <w:pPr>
              <w:spacing w:before="360" w:line="211" w:lineRule="auto"/>
              <w:rPr>
                <w:rFonts w:ascii="Tahoma" w:hAnsi="Tahoma" w:cs="Tahoma"/>
                <w:spacing w:val="16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Na isto temo sestavljajo</w:t>
            </w:r>
            <w:r w:rsidRPr="00A37B90">
              <w:rPr>
                <w:rFonts w:ascii="Tahoma" w:hAnsi="Tahoma" w:cs="Tahoma"/>
                <w:spacing w:val="16"/>
                <w:sz w:val="24"/>
                <w:szCs w:val="24"/>
                <w:lang w:eastAsia="en-US"/>
              </w:rPr>
              <w:t xml:space="preserve"> govorni nastop za katerega menijo, da  bo uspel in</w:t>
            </w:r>
          </w:p>
          <w:p w:rsidR="001C76F8" w:rsidRPr="00A37B90" w:rsidRDefault="00DC74F3" w:rsidP="001C76F8">
            <w:pPr>
              <w:rPr>
                <w:rFonts w:ascii="Tahoma" w:hAnsi="Tahoma" w:cs="Tahoma"/>
                <w:spacing w:val="16"/>
                <w:sz w:val="24"/>
                <w:szCs w:val="24"/>
                <w:lang w:eastAsia="en-US"/>
              </w:rPr>
            </w:pPr>
            <w:r w:rsidRPr="00A37B90">
              <w:rPr>
                <w:rFonts w:ascii="Tahoma" w:hAnsi="Tahoma" w:cs="Tahoma"/>
                <w:spacing w:val="16"/>
                <w:sz w:val="24"/>
                <w:szCs w:val="24"/>
                <w:lang w:eastAsia="en-US"/>
              </w:rPr>
              <w:t>da ne bo uspel.</w:t>
            </w:r>
            <w:r w:rsidR="00974439" w:rsidRPr="00A37B90">
              <w:rPr>
                <w:rFonts w:ascii="Tahoma" w:hAnsi="Tahoma" w:cs="Tahoma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A37B90">
              <w:rPr>
                <w:rFonts w:ascii="Tahoma" w:hAnsi="Tahoma" w:cs="Tahoma"/>
                <w:spacing w:val="16"/>
                <w:sz w:val="24"/>
                <w:szCs w:val="24"/>
                <w:lang w:eastAsia="en-US"/>
              </w:rPr>
              <w:t>R</w:t>
            </w:r>
            <w:r w:rsidR="001C76F8" w:rsidRPr="00A37B90">
              <w:rPr>
                <w:rFonts w:ascii="Tahoma" w:hAnsi="Tahoma" w:cs="Tahoma"/>
                <w:spacing w:val="16"/>
                <w:sz w:val="24"/>
                <w:szCs w:val="24"/>
                <w:lang w:eastAsia="en-US"/>
              </w:rPr>
              <w:t xml:space="preserve">azloge za svoje odločitve utemeljijo. </w:t>
            </w:r>
          </w:p>
        </w:tc>
        <w:tc>
          <w:tcPr>
            <w:tcW w:w="4715" w:type="dxa"/>
          </w:tcPr>
          <w:p w:rsidR="00523EDE" w:rsidRPr="00A37B90" w:rsidRDefault="00C325B5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>Definicija</w:t>
            </w:r>
            <w:r w:rsidR="00213802"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 retorike</w:t>
            </w:r>
          </w:p>
          <w:p w:rsidR="00213802" w:rsidRPr="00A37B90" w:rsidRDefault="00213802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</w:p>
          <w:p w:rsidR="00213802" w:rsidRPr="00A37B90" w:rsidRDefault="00213802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</w:p>
          <w:p w:rsidR="00213802" w:rsidRPr="00A37B90" w:rsidRDefault="00213802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</w:p>
          <w:p w:rsidR="00213802" w:rsidRPr="00A37B90" w:rsidRDefault="00213802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</w:p>
          <w:p w:rsidR="00213802" w:rsidRPr="00A37B90" w:rsidRDefault="00213802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</w:p>
          <w:p w:rsidR="00213802" w:rsidRPr="00A37B90" w:rsidRDefault="00213802" w:rsidP="00CC2873">
            <w:pPr>
              <w:spacing w:before="360" w:line="211" w:lineRule="auto"/>
              <w:rPr>
                <w:rFonts w:ascii="Tahoma" w:hAnsi="Tahoma" w:cs="Tahoma"/>
                <w:spacing w:val="11"/>
                <w:sz w:val="24"/>
                <w:szCs w:val="24"/>
              </w:rPr>
            </w:pPr>
            <w:r w:rsidRPr="00A37B90">
              <w:rPr>
                <w:rFonts w:ascii="Tahoma" w:hAnsi="Tahoma" w:cs="Tahoma"/>
                <w:spacing w:val="11"/>
                <w:sz w:val="24"/>
                <w:szCs w:val="24"/>
              </w:rPr>
              <w:t xml:space="preserve">                                 </w:t>
            </w:r>
          </w:p>
        </w:tc>
      </w:tr>
    </w:tbl>
    <w:p w:rsidR="001C76F8" w:rsidRPr="00A37B90" w:rsidRDefault="001C76F8">
      <w:pPr>
        <w:rPr>
          <w:rFonts w:ascii="Tahoma" w:hAnsi="Tahoma" w:cs="Tahoma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714"/>
        <w:gridCol w:w="4715"/>
        <w:gridCol w:w="4715"/>
      </w:tblGrid>
      <w:tr w:rsidR="00234B88" w:rsidRPr="00A37B90" w:rsidTr="001C76F8">
        <w:tc>
          <w:tcPr>
            <w:tcW w:w="4714" w:type="dxa"/>
          </w:tcPr>
          <w:p w:rsidR="00974439" w:rsidRPr="00A37B90" w:rsidRDefault="00974439" w:rsidP="00C325B5">
            <w:pPr>
              <w:spacing w:line="254" w:lineRule="exact"/>
              <w:ind w:right="180"/>
              <w:rPr>
                <w:rFonts w:ascii="Tahoma" w:hAnsi="Tahoma" w:cs="Tahoma"/>
                <w:sz w:val="24"/>
                <w:szCs w:val="24"/>
              </w:rPr>
            </w:pPr>
          </w:p>
          <w:p w:rsidR="00234B88" w:rsidRPr="00A37B90" w:rsidRDefault="00974439" w:rsidP="00974439">
            <w:pPr>
              <w:rPr>
                <w:rFonts w:ascii="Tahoma" w:hAnsi="Tahoma" w:cs="Tahoma"/>
                <w:spacing w:val="13"/>
                <w:sz w:val="24"/>
                <w:szCs w:val="24"/>
                <w:lang w:val="en-US" w:eastAsia="en-US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Razumejo družbeno odvisnost uspešnega prepričevanja odvisno od govornega položaja ciljnega občinstva.</w:t>
            </w:r>
          </w:p>
        </w:tc>
        <w:tc>
          <w:tcPr>
            <w:tcW w:w="4715" w:type="dxa"/>
          </w:tcPr>
          <w:p w:rsidR="00234B88" w:rsidRPr="00A37B90" w:rsidRDefault="00234B88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Glasno berejo nekaj primerov iz stroke in primere t</w:t>
            </w:r>
            <w:r w:rsidR="00DC74F3" w:rsidRPr="00A37B90">
              <w:rPr>
                <w:rFonts w:ascii="Tahoma" w:hAnsi="Tahoma" w:cs="Tahoma"/>
                <w:sz w:val="24"/>
                <w:szCs w:val="24"/>
              </w:rPr>
              <w:t>udi sami poiščejo v strokovni l</w:t>
            </w:r>
            <w:r w:rsidRPr="00A37B90">
              <w:rPr>
                <w:rFonts w:ascii="Tahoma" w:hAnsi="Tahoma" w:cs="Tahoma"/>
                <w:sz w:val="24"/>
                <w:szCs w:val="24"/>
              </w:rPr>
              <w:t>iteraturi in medijih</w:t>
            </w:r>
            <w:r w:rsidR="00974439" w:rsidRPr="00A37B9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234B88" w:rsidRPr="00A37B90" w:rsidRDefault="00234B88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Vsakdanja uporabnost retorike</w:t>
            </w:r>
            <w:r w:rsidR="005808FC" w:rsidRPr="00A37B90">
              <w:rPr>
                <w:rFonts w:ascii="Tahoma" w:hAnsi="Tahoma" w:cs="Tahoma"/>
                <w:sz w:val="24"/>
                <w:szCs w:val="24"/>
              </w:rPr>
              <w:t xml:space="preserve"> v stroki</w:t>
            </w:r>
          </w:p>
        </w:tc>
      </w:tr>
      <w:tr w:rsidR="00234B88" w:rsidRPr="00A37B90" w:rsidTr="001C76F8">
        <w:tc>
          <w:tcPr>
            <w:tcW w:w="4714" w:type="dxa"/>
          </w:tcPr>
          <w:p w:rsidR="00234B88" w:rsidRPr="00A37B90" w:rsidRDefault="00234B88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Razumejo</w:t>
            </w:r>
            <w:r w:rsidR="00434A93" w:rsidRPr="00A37B90">
              <w:rPr>
                <w:rFonts w:ascii="Tahoma" w:hAnsi="Tahoma" w:cs="Tahoma"/>
                <w:sz w:val="24"/>
                <w:szCs w:val="24"/>
              </w:rPr>
              <w:t>,</w:t>
            </w:r>
            <w:r w:rsidRPr="00A37B90">
              <w:rPr>
                <w:rFonts w:ascii="Tahoma" w:hAnsi="Tahoma" w:cs="Tahoma"/>
                <w:sz w:val="24"/>
                <w:szCs w:val="24"/>
              </w:rPr>
              <w:t xml:space="preserve"> zakaj </w:t>
            </w:r>
            <w:r w:rsidR="005808FC" w:rsidRPr="00A37B90">
              <w:rPr>
                <w:rFonts w:ascii="Tahoma" w:hAnsi="Tahoma" w:cs="Tahoma"/>
                <w:sz w:val="24"/>
                <w:szCs w:val="24"/>
              </w:rPr>
              <w:t>je</w:t>
            </w:r>
            <w:r w:rsidRPr="00A37B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34A93" w:rsidRPr="00A37B90">
              <w:rPr>
                <w:rFonts w:ascii="Tahoma" w:hAnsi="Tahoma" w:cs="Tahoma"/>
                <w:sz w:val="24"/>
                <w:szCs w:val="24"/>
              </w:rPr>
              <w:t xml:space="preserve">o </w:t>
            </w:r>
            <w:r w:rsidR="005808FC" w:rsidRPr="00A37B90">
              <w:rPr>
                <w:rFonts w:ascii="Tahoma" w:hAnsi="Tahoma" w:cs="Tahoma"/>
                <w:sz w:val="24"/>
                <w:szCs w:val="24"/>
              </w:rPr>
              <w:t>isti stvari mogoč</w:t>
            </w:r>
            <w:r w:rsidRPr="00A37B90">
              <w:rPr>
                <w:rFonts w:ascii="Tahoma" w:hAnsi="Tahoma" w:cs="Tahoma"/>
                <w:sz w:val="24"/>
                <w:szCs w:val="24"/>
              </w:rPr>
              <w:t xml:space="preserve">e </w:t>
            </w:r>
            <w:r w:rsidR="00974439" w:rsidRPr="00A37B90">
              <w:rPr>
                <w:rFonts w:ascii="Tahoma" w:hAnsi="Tahoma" w:cs="Tahoma"/>
                <w:sz w:val="24"/>
                <w:szCs w:val="24"/>
              </w:rPr>
              <w:t>prepričljivo</w:t>
            </w:r>
            <w:r w:rsidRPr="00A37B90">
              <w:rPr>
                <w:rFonts w:ascii="Tahoma" w:hAnsi="Tahoma" w:cs="Tahoma"/>
                <w:sz w:val="24"/>
                <w:szCs w:val="24"/>
              </w:rPr>
              <w:t xml:space="preserve"> govoriti </w:t>
            </w:r>
            <w:r w:rsidR="005808FC" w:rsidRPr="00A37B90">
              <w:rPr>
                <w:rFonts w:ascii="Tahoma" w:hAnsi="Tahoma" w:cs="Tahoma"/>
                <w:sz w:val="24"/>
                <w:szCs w:val="24"/>
              </w:rPr>
              <w:t>na različ</w:t>
            </w:r>
            <w:r w:rsidRPr="00A37B90">
              <w:rPr>
                <w:rFonts w:ascii="Tahoma" w:hAnsi="Tahoma" w:cs="Tahoma"/>
                <w:sz w:val="24"/>
                <w:szCs w:val="24"/>
              </w:rPr>
              <w:t>ne</w:t>
            </w:r>
            <w:r w:rsidR="005808FC" w:rsidRPr="00A37B9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325B5" w:rsidRPr="00A37B90" w:rsidRDefault="00C325B5" w:rsidP="00CC287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15" w:type="dxa"/>
          </w:tcPr>
          <w:p w:rsidR="00234B88" w:rsidRPr="00A37B90" w:rsidRDefault="00434A9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Razložijo, zakaj je na iste stvar</w:t>
            </w:r>
            <w:r w:rsidR="005808FC" w:rsidRPr="00A37B90">
              <w:rPr>
                <w:rFonts w:ascii="Tahoma" w:hAnsi="Tahoma" w:cs="Tahoma"/>
                <w:sz w:val="24"/>
                <w:szCs w:val="24"/>
              </w:rPr>
              <w:t>i možno različno gledati.</w:t>
            </w:r>
          </w:p>
        </w:tc>
        <w:tc>
          <w:tcPr>
            <w:tcW w:w="4715" w:type="dxa"/>
          </w:tcPr>
          <w:p w:rsidR="00234B88" w:rsidRPr="00A37B90" w:rsidRDefault="005808FC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Vsakdanja uporabnost retorike v stroki</w:t>
            </w:r>
          </w:p>
        </w:tc>
      </w:tr>
      <w:tr w:rsidR="00C325B5" w:rsidRPr="00A37B90" w:rsidTr="001C76F8">
        <w:tc>
          <w:tcPr>
            <w:tcW w:w="4714" w:type="dxa"/>
          </w:tcPr>
          <w:p w:rsidR="00C325B5" w:rsidRPr="00A37B90" w:rsidRDefault="00C325B5" w:rsidP="00C325B5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Spoznajo in razumejo nenapisan pravila, ki vodijo razgovor</w:t>
            </w:r>
            <w:r w:rsidR="00974439" w:rsidRPr="00A37B9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325B5" w:rsidRPr="00A37B90" w:rsidRDefault="00C325B5" w:rsidP="00CC287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325B5" w:rsidRPr="00A37B90" w:rsidRDefault="00C325B5" w:rsidP="005808FC">
            <w:pPr>
              <w:spacing w:line="278" w:lineRule="auto"/>
              <w:ind w:left="108" w:right="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15" w:type="dxa"/>
          </w:tcPr>
          <w:p w:rsidR="00C325B5" w:rsidRPr="00A37B90" w:rsidRDefault="00B02956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Razdeljeni v delovne skupine pregledajo svoje dejavnosti in ugotovijo ali so bile v skladu z maksimami, ki vodijo pogovor.</w:t>
            </w:r>
          </w:p>
        </w:tc>
        <w:tc>
          <w:tcPr>
            <w:tcW w:w="4715" w:type="dxa"/>
          </w:tcPr>
          <w:p w:rsidR="00C325B5" w:rsidRPr="00A37B90" w:rsidRDefault="00C325B5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Etika dial</w:t>
            </w:r>
            <w:r w:rsidR="00227274" w:rsidRPr="00A37B90">
              <w:rPr>
                <w:rFonts w:ascii="Tahoma" w:hAnsi="Tahoma" w:cs="Tahoma"/>
                <w:sz w:val="24"/>
                <w:szCs w:val="24"/>
              </w:rPr>
              <w:t>o</w:t>
            </w:r>
            <w:r w:rsidRPr="00A37B90">
              <w:rPr>
                <w:rFonts w:ascii="Tahoma" w:hAnsi="Tahoma" w:cs="Tahoma"/>
                <w:sz w:val="24"/>
                <w:szCs w:val="24"/>
              </w:rPr>
              <w:t>ga</w:t>
            </w:r>
          </w:p>
        </w:tc>
      </w:tr>
      <w:tr w:rsidR="00227274" w:rsidRPr="00A37B90" w:rsidTr="001C76F8">
        <w:tc>
          <w:tcPr>
            <w:tcW w:w="4714" w:type="dxa"/>
          </w:tcPr>
          <w:p w:rsidR="00227274" w:rsidRPr="00A37B90" w:rsidRDefault="0022727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Spoznajo</w:t>
            </w:r>
            <w:r w:rsidR="00CC2873" w:rsidRPr="00A37B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7B90">
              <w:rPr>
                <w:rFonts w:ascii="Tahoma" w:hAnsi="Tahoma" w:cs="Tahoma"/>
                <w:sz w:val="24"/>
                <w:szCs w:val="24"/>
              </w:rPr>
              <w:t>osnovne elemente</w:t>
            </w:r>
            <w:r w:rsidR="00CC2873" w:rsidRPr="00A37B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37B90">
              <w:rPr>
                <w:rFonts w:ascii="Tahoma" w:hAnsi="Tahoma" w:cs="Tahoma"/>
                <w:sz w:val="24"/>
                <w:szCs w:val="24"/>
              </w:rPr>
              <w:t>argumentativnega</w:t>
            </w:r>
            <w:proofErr w:type="spellEnd"/>
            <w:r w:rsidRPr="00A37B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05D84" w:rsidRPr="00A37B90">
              <w:rPr>
                <w:rFonts w:ascii="Tahoma" w:hAnsi="Tahoma" w:cs="Tahoma"/>
                <w:sz w:val="24"/>
                <w:szCs w:val="24"/>
              </w:rPr>
              <w:t>postopka -</w:t>
            </w:r>
            <w:r w:rsidRPr="00A37B90">
              <w:rPr>
                <w:rFonts w:ascii="Tahoma" w:hAnsi="Tahoma" w:cs="Tahoma"/>
                <w:sz w:val="24"/>
                <w:szCs w:val="24"/>
              </w:rPr>
              <w:t xml:space="preserve">razumejo, </w:t>
            </w:r>
            <w:r w:rsidRPr="00A37B90">
              <w:rPr>
                <w:rFonts w:ascii="Tahoma" w:hAnsi="Tahoma" w:cs="Tahoma"/>
                <w:sz w:val="24"/>
                <w:szCs w:val="24"/>
              </w:rPr>
              <w:lastRenderedPageBreak/>
              <w:t>kaj je dejstvo,</w:t>
            </w:r>
          </w:p>
          <w:p w:rsidR="00227274" w:rsidRPr="00A37B90" w:rsidRDefault="0022727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trditev, utemeljitev.</w:t>
            </w:r>
          </w:p>
        </w:tc>
        <w:tc>
          <w:tcPr>
            <w:tcW w:w="4715" w:type="dxa"/>
          </w:tcPr>
          <w:p w:rsidR="00227274" w:rsidRPr="00A37B90" w:rsidRDefault="0022727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lastRenderedPageBreak/>
              <w:t>Analizirajo, ali je</w:t>
            </w:r>
          </w:p>
          <w:p w:rsidR="00227274" w:rsidRPr="00A37B90" w:rsidRDefault="0022727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 xml:space="preserve">snov podana/razložena skladno z vsemi </w:t>
            </w:r>
            <w:r w:rsidRPr="00A37B90">
              <w:rPr>
                <w:rFonts w:ascii="Tahoma" w:hAnsi="Tahoma" w:cs="Tahoma"/>
                <w:sz w:val="24"/>
                <w:szCs w:val="24"/>
              </w:rPr>
              <w:lastRenderedPageBreak/>
              <w:t>elementi</w:t>
            </w:r>
          </w:p>
          <w:p w:rsidR="00227274" w:rsidRPr="00A37B90" w:rsidRDefault="0022727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argumentativnega postopka.</w:t>
            </w:r>
          </w:p>
        </w:tc>
        <w:tc>
          <w:tcPr>
            <w:tcW w:w="4715" w:type="dxa"/>
          </w:tcPr>
          <w:p w:rsidR="00227274" w:rsidRPr="00A37B90" w:rsidRDefault="00227274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lastRenderedPageBreak/>
              <w:t>Argumentacija</w:t>
            </w:r>
          </w:p>
          <w:p w:rsidR="00227274" w:rsidRPr="00A37B90" w:rsidRDefault="002272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27274" w:rsidRPr="00A37B90" w:rsidRDefault="002272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27274" w:rsidRPr="00A37B90" w:rsidRDefault="002272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27274" w:rsidRPr="00A37B90" w:rsidRDefault="002272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27274" w:rsidRPr="00A37B90" w:rsidRDefault="002272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27274" w:rsidRPr="00A37B90" w:rsidRDefault="00227274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27274" w:rsidRPr="00A37B90" w:rsidTr="001C76F8">
        <w:tc>
          <w:tcPr>
            <w:tcW w:w="4714" w:type="dxa"/>
          </w:tcPr>
          <w:p w:rsidR="00227274" w:rsidRPr="00A37B90" w:rsidRDefault="00251C52" w:rsidP="00227274">
            <w:pPr>
              <w:widowControl w:val="0"/>
              <w:kinsoku w:val="0"/>
              <w:spacing w:before="288"/>
              <w:ind w:left="115"/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lastRenderedPageBreak/>
              <w:t>Spoznavajo razliko med dobrimi in slabimi argumenti</w:t>
            </w:r>
            <w:r w:rsidR="004369A7" w:rsidRPr="00A37B9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227274" w:rsidRPr="00A37B90" w:rsidRDefault="00251C52" w:rsidP="00CC2873">
            <w:pPr>
              <w:widowControl w:val="0"/>
              <w:kinsoku w:val="0"/>
              <w:spacing w:before="288"/>
              <w:ind w:left="115"/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Učenci razdeljeni v delovne skupine ugotavljajo ali je snov s področja stroke dobro razložena ali ne.</w:t>
            </w:r>
          </w:p>
        </w:tc>
        <w:tc>
          <w:tcPr>
            <w:tcW w:w="4715" w:type="dxa"/>
          </w:tcPr>
          <w:p w:rsidR="00F1589A" w:rsidRPr="00A37B90" w:rsidRDefault="00227274" w:rsidP="00CC2873">
            <w:pPr>
              <w:widowControl w:val="0"/>
              <w:kinsoku w:val="0"/>
              <w:spacing w:before="288"/>
              <w:ind w:left="115"/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Dobri, slabi argumenti</w:t>
            </w:r>
          </w:p>
          <w:p w:rsidR="00F1589A" w:rsidRPr="00A37B90" w:rsidRDefault="00F1589A" w:rsidP="00CC2873">
            <w:pPr>
              <w:widowControl w:val="0"/>
              <w:kinsoku w:val="0"/>
              <w:spacing w:before="288"/>
              <w:rPr>
                <w:rFonts w:ascii="Tahoma" w:hAnsi="Tahoma" w:cs="Tahoma"/>
                <w:sz w:val="24"/>
                <w:szCs w:val="24"/>
              </w:rPr>
            </w:pPr>
          </w:p>
          <w:p w:rsidR="00F1589A" w:rsidRPr="00A37B90" w:rsidRDefault="00F1589A" w:rsidP="00CC2873">
            <w:pPr>
              <w:widowControl w:val="0"/>
              <w:kinsoku w:val="0"/>
              <w:spacing w:before="288"/>
              <w:ind w:left="115"/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F1589A" w:rsidRPr="00A37B90" w:rsidTr="001C76F8">
        <w:tc>
          <w:tcPr>
            <w:tcW w:w="4714" w:type="dxa"/>
          </w:tcPr>
          <w:p w:rsidR="00F1589A" w:rsidRPr="00A37B90" w:rsidRDefault="00F1589A" w:rsidP="00F1589A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Iskanje kaj bomo rekli (notranji, zunanji argumenti);</w:t>
            </w:r>
          </w:p>
          <w:p w:rsidR="00F1589A" w:rsidRPr="00A37B90" w:rsidRDefault="00F1589A" w:rsidP="00F1589A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razvrstitev slišanega (uvod, pripoved, digresija, utemeljitev, epilog);</w:t>
            </w:r>
          </w:p>
          <w:p w:rsidR="00F1589A" w:rsidRPr="00A37B90" w:rsidRDefault="00F1589A" w:rsidP="00F1589A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ubeseditev (dodajanje, odvzemanje, nadomeščanje, premeščanje);</w:t>
            </w:r>
          </w:p>
          <w:p w:rsidR="00F1589A" w:rsidRPr="00A37B90" w:rsidRDefault="00F1589A" w:rsidP="00F1589A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pomnjenje – kako si govor zapomnimo;</w:t>
            </w:r>
          </w:p>
          <w:p w:rsidR="00F1589A" w:rsidRPr="00A37B90" w:rsidRDefault="00F1589A" w:rsidP="00F1589A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udejanjenj – kako govor podamo;</w:t>
            </w:r>
          </w:p>
          <w:p w:rsidR="00F1589A" w:rsidRPr="00A37B90" w:rsidRDefault="00805D84" w:rsidP="00F1589A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komunikacijska situacija -</w:t>
            </w:r>
            <w:r w:rsidR="00F1589A" w:rsidRPr="00A37B90">
              <w:rPr>
                <w:rFonts w:ascii="Tahoma" w:hAnsi="Tahoma" w:cs="Tahoma"/>
                <w:sz w:val="24"/>
                <w:szCs w:val="24"/>
              </w:rPr>
              <w:t xml:space="preserve"> govorec, sogovorec, sporočilo, okoliščine, značaji, strasti).</w:t>
            </w:r>
          </w:p>
          <w:p w:rsidR="00F1589A" w:rsidRPr="00A37B90" w:rsidRDefault="00F1589A" w:rsidP="00227274">
            <w:pPr>
              <w:widowControl w:val="0"/>
              <w:kinsoku w:val="0"/>
              <w:spacing w:before="288"/>
              <w:ind w:left="115"/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 w:rsidP="00227274">
            <w:pPr>
              <w:widowControl w:val="0"/>
              <w:kinsoku w:val="0"/>
              <w:spacing w:before="288"/>
              <w:ind w:left="115"/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 w:rsidP="00227274">
            <w:pPr>
              <w:widowControl w:val="0"/>
              <w:kinsoku w:val="0"/>
              <w:spacing w:before="288"/>
              <w:ind w:left="115"/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 w:rsidP="00227274">
            <w:pPr>
              <w:widowControl w:val="0"/>
              <w:kinsoku w:val="0"/>
              <w:spacing w:before="288"/>
              <w:ind w:left="115"/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 w:rsidP="00721E74">
            <w:pPr>
              <w:widowControl w:val="0"/>
              <w:kinsoku w:val="0"/>
              <w:spacing w:before="288"/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Kako si govor zapomnimo.</w:t>
            </w:r>
          </w:p>
        </w:tc>
        <w:tc>
          <w:tcPr>
            <w:tcW w:w="4715" w:type="dxa"/>
          </w:tcPr>
          <w:p w:rsidR="005B6CB4" w:rsidRPr="00A37B90" w:rsidRDefault="005B6CB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lastRenderedPageBreak/>
              <w:t>Napišejo krajši govo</w:t>
            </w:r>
            <w:r w:rsidR="00E56A63" w:rsidRPr="00A37B90">
              <w:rPr>
                <w:rFonts w:ascii="Tahoma" w:hAnsi="Tahoma" w:cs="Tahoma"/>
                <w:sz w:val="24"/>
                <w:szCs w:val="24"/>
              </w:rPr>
              <w:t>r</w:t>
            </w:r>
            <w:r w:rsidRPr="00A37B90">
              <w:rPr>
                <w:rFonts w:ascii="Tahoma" w:hAnsi="Tahoma" w:cs="Tahoma"/>
                <w:sz w:val="24"/>
                <w:szCs w:val="24"/>
              </w:rPr>
              <w:t xml:space="preserve"> na poljubno strokovno temo, nato ga zamenjajo s sosedom, ki skuša govor napisati z drugimi besedami, tako da ohranja isti</w:t>
            </w:r>
            <w:r w:rsidR="00E56A63" w:rsidRPr="00A37B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7B90">
              <w:rPr>
                <w:rFonts w:ascii="Tahoma" w:hAnsi="Tahoma" w:cs="Tahoma"/>
                <w:sz w:val="24"/>
                <w:szCs w:val="24"/>
              </w:rPr>
              <w:t>poudarek</w:t>
            </w:r>
            <w:r w:rsidR="00E56A63" w:rsidRPr="00A37B90">
              <w:rPr>
                <w:rFonts w:ascii="Tahoma" w:hAnsi="Tahoma" w:cs="Tahoma"/>
                <w:sz w:val="24"/>
                <w:szCs w:val="24"/>
              </w:rPr>
              <w:t>; deluje moč</w:t>
            </w:r>
            <w:r w:rsidRPr="00A37B90">
              <w:rPr>
                <w:rFonts w:ascii="Tahoma" w:hAnsi="Tahoma" w:cs="Tahoma"/>
                <w:sz w:val="24"/>
                <w:szCs w:val="24"/>
              </w:rPr>
              <w:t>neje</w:t>
            </w:r>
            <w:r w:rsidR="00E56A63" w:rsidRPr="00A37B9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A37B90">
              <w:rPr>
                <w:rFonts w:ascii="Tahoma" w:hAnsi="Tahoma" w:cs="Tahoma"/>
                <w:sz w:val="24"/>
                <w:szCs w:val="24"/>
              </w:rPr>
              <w:t>bolj ostro</w:t>
            </w:r>
            <w:r w:rsidR="00E56A63" w:rsidRPr="00A37B90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5B6CB4" w:rsidRPr="00A37B90" w:rsidRDefault="00E56A63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d</w:t>
            </w:r>
            <w:r w:rsidR="005B6CB4" w:rsidRPr="00A37B90">
              <w:rPr>
                <w:rFonts w:ascii="Tahoma" w:hAnsi="Tahoma" w:cs="Tahoma"/>
                <w:sz w:val="24"/>
                <w:szCs w:val="24"/>
              </w:rPr>
              <w:t xml:space="preserve">eluje </w:t>
            </w:r>
            <w:r w:rsidRPr="00A37B90">
              <w:rPr>
                <w:rFonts w:ascii="Tahoma" w:hAnsi="Tahoma" w:cs="Tahoma"/>
                <w:sz w:val="24"/>
                <w:szCs w:val="24"/>
              </w:rPr>
              <w:t>šibkeje</w:t>
            </w:r>
            <w:r w:rsidR="005B6CB4" w:rsidRPr="00A37B90">
              <w:rPr>
                <w:rFonts w:ascii="Tahoma" w:hAnsi="Tahoma" w:cs="Tahoma"/>
                <w:sz w:val="24"/>
                <w:szCs w:val="24"/>
              </w:rPr>
              <w:t xml:space="preserve"> (bolj mehko)</w:t>
            </w:r>
            <w:r w:rsidRPr="00A37B9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56A63" w:rsidRPr="00A37B90" w:rsidRDefault="00E56A63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D</w:t>
            </w:r>
            <w:r w:rsidR="005B6CB4" w:rsidRPr="00A37B90">
              <w:rPr>
                <w:rFonts w:ascii="Tahoma" w:hAnsi="Tahoma" w:cs="Tahoma"/>
                <w:sz w:val="24"/>
                <w:szCs w:val="24"/>
              </w:rPr>
              <w:t xml:space="preserve">ani govor </w:t>
            </w:r>
            <w:r w:rsidRPr="00A37B90">
              <w:rPr>
                <w:rFonts w:ascii="Tahoma" w:hAnsi="Tahoma" w:cs="Tahoma"/>
                <w:sz w:val="24"/>
                <w:szCs w:val="24"/>
              </w:rPr>
              <w:t>skuš</w:t>
            </w:r>
            <w:r w:rsidR="005B6CB4" w:rsidRPr="00A37B90">
              <w:rPr>
                <w:rFonts w:ascii="Tahoma" w:hAnsi="Tahoma" w:cs="Tahoma"/>
                <w:sz w:val="24"/>
                <w:szCs w:val="24"/>
              </w:rPr>
              <w:t xml:space="preserve">ajo </w:t>
            </w:r>
            <w:r w:rsidRPr="00A37B90">
              <w:rPr>
                <w:rFonts w:ascii="Tahoma" w:hAnsi="Tahoma" w:cs="Tahoma"/>
                <w:sz w:val="24"/>
                <w:szCs w:val="24"/>
              </w:rPr>
              <w:t xml:space="preserve">z </w:t>
            </w:r>
          </w:p>
          <w:p w:rsidR="005B6CB4" w:rsidRPr="00A37B90" w:rsidRDefault="005B6CB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uporabo istih izrazov preoblikovati tako, da</w:t>
            </w:r>
            <w:r w:rsidR="00E56A63" w:rsidRPr="00A37B90">
              <w:rPr>
                <w:rFonts w:ascii="Tahoma" w:hAnsi="Tahoma" w:cs="Tahoma"/>
                <w:sz w:val="24"/>
                <w:szCs w:val="24"/>
              </w:rPr>
              <w:t xml:space="preserve"> preprič</w:t>
            </w:r>
            <w:r w:rsidRPr="00A37B90">
              <w:rPr>
                <w:rFonts w:ascii="Tahoma" w:hAnsi="Tahoma" w:cs="Tahoma"/>
                <w:sz w:val="24"/>
                <w:szCs w:val="24"/>
              </w:rPr>
              <w:t>uje/argumentira v nasprotni smeri;</w:t>
            </w:r>
          </w:p>
          <w:p w:rsidR="005B6CB4" w:rsidRPr="00A37B90" w:rsidRDefault="00E56A63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svoje odloč</w:t>
            </w:r>
            <w:r w:rsidR="005B6CB4" w:rsidRPr="00A37B90">
              <w:rPr>
                <w:rFonts w:ascii="Tahoma" w:hAnsi="Tahoma" w:cs="Tahoma"/>
                <w:sz w:val="24"/>
                <w:szCs w:val="24"/>
              </w:rPr>
              <w:t>itve, v</w:t>
            </w:r>
          </w:p>
          <w:p w:rsidR="005B6CB4" w:rsidRPr="00A37B90" w:rsidRDefault="005B6CB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skladu s pravili</w:t>
            </w:r>
          </w:p>
          <w:p w:rsidR="005B6CB4" w:rsidRPr="00A37B90" w:rsidRDefault="00E56A63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retorič</w:t>
            </w:r>
            <w:r w:rsidR="005B6CB4" w:rsidRPr="00A37B90">
              <w:rPr>
                <w:rFonts w:ascii="Tahoma" w:hAnsi="Tahoma" w:cs="Tahoma"/>
                <w:sz w:val="24"/>
                <w:szCs w:val="24"/>
              </w:rPr>
              <w:t>ne ve</w:t>
            </w:r>
            <w:r w:rsidRPr="00A37B90">
              <w:rPr>
                <w:rFonts w:ascii="Tahoma" w:hAnsi="Tahoma" w:cs="Tahoma"/>
                <w:sz w:val="24"/>
                <w:szCs w:val="24"/>
              </w:rPr>
              <w:t>šči</w:t>
            </w:r>
            <w:r w:rsidR="005B6CB4" w:rsidRPr="00A37B90">
              <w:rPr>
                <w:rFonts w:ascii="Tahoma" w:hAnsi="Tahoma" w:cs="Tahoma"/>
                <w:sz w:val="24"/>
                <w:szCs w:val="24"/>
              </w:rPr>
              <w:t>ne in</w:t>
            </w:r>
          </w:p>
          <w:p w:rsidR="005B6CB4" w:rsidRPr="00A37B90" w:rsidRDefault="005B6CB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zgradbe govora,</w:t>
            </w:r>
          </w:p>
          <w:p w:rsidR="005B6CB4" w:rsidRPr="00A37B90" w:rsidRDefault="005B6CB4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pojasnijo pred</w:t>
            </w:r>
            <w:r w:rsidR="00E56A63" w:rsidRPr="00A37B90">
              <w:rPr>
                <w:rFonts w:ascii="Tahoma" w:hAnsi="Tahoma" w:cs="Tahoma"/>
                <w:sz w:val="24"/>
                <w:szCs w:val="24"/>
              </w:rPr>
              <w:t xml:space="preserve"> sošolci.</w:t>
            </w:r>
          </w:p>
          <w:p w:rsidR="005B6CB4" w:rsidRPr="00A37B90" w:rsidRDefault="005B6CB4" w:rsidP="00CC287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 w:rsidP="00CC287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6759E5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 xml:space="preserve">Uporabijo različne tehnike govora. Govor </w:t>
            </w:r>
            <w:r w:rsidRPr="00A37B90">
              <w:rPr>
                <w:rFonts w:ascii="Tahoma" w:hAnsi="Tahoma" w:cs="Tahoma"/>
                <w:sz w:val="24"/>
                <w:szCs w:val="24"/>
              </w:rPr>
              <w:lastRenderedPageBreak/>
              <w:t xml:space="preserve">vezan na stroko večkrat poslušajo. Isti govor večkrat preberejo in spremenijo </w:t>
            </w:r>
          </w:p>
          <w:p w:rsidR="006759E5" w:rsidRPr="00A37B90" w:rsidRDefault="006759E5" w:rsidP="00CC2873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mimiko ali jo povsem opustijo ali nenaravno okrepijo, kakor tudi poudarke, intonacijo, tempo, ritem in jakost glasu - jih povsem opustijo ali nenaravno okrepijo; o učinkih in vzrokih takšnih učinkov se skupaj pogovorijo (tudi v razpravi s sošolcem/sošolko, ki zastopajo nasprotno stališče in se tako odvajajo strahu pred nastopanjem.</w:t>
            </w:r>
          </w:p>
          <w:p w:rsidR="00721E74" w:rsidRPr="00A37B90" w:rsidRDefault="00721E74" w:rsidP="00CC287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15" w:type="dxa"/>
          </w:tcPr>
          <w:p w:rsidR="00F1589A" w:rsidRPr="00A37B90" w:rsidRDefault="00F1589A" w:rsidP="00F1589A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lastRenderedPageBreak/>
              <w:t>Oblikovanje prepričljivih govorov</w:t>
            </w:r>
          </w:p>
          <w:p w:rsidR="00F1589A" w:rsidRPr="00A37B90" w:rsidRDefault="00F1589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 xml:space="preserve">                                        </w:t>
            </w: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1E74" w:rsidRPr="00A37B90" w:rsidRDefault="00721E74">
            <w:pPr>
              <w:rPr>
                <w:rFonts w:ascii="Tahoma" w:hAnsi="Tahoma" w:cs="Tahoma"/>
                <w:sz w:val="24"/>
                <w:szCs w:val="24"/>
              </w:rPr>
            </w:pPr>
            <w:r w:rsidRPr="00A37B90">
              <w:rPr>
                <w:rFonts w:ascii="Tahoma" w:hAnsi="Tahoma" w:cs="Tahoma"/>
                <w:sz w:val="24"/>
                <w:szCs w:val="24"/>
              </w:rPr>
              <w:t>Pomnjenje govora</w:t>
            </w:r>
          </w:p>
        </w:tc>
      </w:tr>
    </w:tbl>
    <w:p w:rsidR="001C76F8" w:rsidRPr="00A37B90" w:rsidRDefault="001C76F8">
      <w:pPr>
        <w:rPr>
          <w:rFonts w:ascii="Tahoma" w:hAnsi="Tahoma" w:cs="Tahoma"/>
          <w:sz w:val="24"/>
          <w:szCs w:val="24"/>
        </w:rPr>
      </w:pPr>
    </w:p>
    <w:p w:rsidR="009D11AB" w:rsidRPr="00A37B90" w:rsidRDefault="009D11AB">
      <w:pPr>
        <w:rPr>
          <w:rFonts w:ascii="Tahoma" w:hAnsi="Tahoma" w:cs="Tahoma"/>
          <w:sz w:val="24"/>
          <w:szCs w:val="24"/>
        </w:rPr>
      </w:pPr>
      <w:r w:rsidRPr="00A37B90">
        <w:rPr>
          <w:rFonts w:ascii="Tahoma" w:hAnsi="Tahoma" w:cs="Tahoma"/>
          <w:sz w:val="24"/>
          <w:szCs w:val="24"/>
        </w:rPr>
        <w:t>OCENJE</w:t>
      </w:r>
      <w:r w:rsidR="00F60E8E" w:rsidRPr="00A37B90">
        <w:rPr>
          <w:rFonts w:ascii="Tahoma" w:hAnsi="Tahoma" w:cs="Tahoma"/>
          <w:sz w:val="24"/>
          <w:szCs w:val="24"/>
        </w:rPr>
        <w:t>VANJE</w:t>
      </w:r>
      <w:r w:rsidRPr="00A37B90">
        <w:rPr>
          <w:rFonts w:ascii="Tahoma" w:hAnsi="Tahoma" w:cs="Tahoma"/>
          <w:sz w:val="24"/>
          <w:szCs w:val="24"/>
        </w:rPr>
        <w:t>:</w:t>
      </w:r>
    </w:p>
    <w:p w:rsidR="009D11AB" w:rsidRPr="00A37B90" w:rsidRDefault="009D11AB" w:rsidP="009D11AB">
      <w:pPr>
        <w:spacing w:before="288" w:line="278" w:lineRule="auto"/>
        <w:jc w:val="both"/>
        <w:rPr>
          <w:rFonts w:ascii="Tahoma" w:hAnsi="Tahoma" w:cs="Tahoma"/>
          <w:sz w:val="24"/>
          <w:szCs w:val="24"/>
        </w:rPr>
      </w:pPr>
      <w:r w:rsidRPr="00A37B90">
        <w:rPr>
          <w:rFonts w:ascii="Tahoma" w:hAnsi="Tahoma" w:cs="Tahoma"/>
          <w:sz w:val="24"/>
          <w:szCs w:val="24"/>
        </w:rPr>
        <w:t xml:space="preserve">Učenci dobijo v šolskem letu eno </w:t>
      </w:r>
      <w:r w:rsidR="00943A28">
        <w:rPr>
          <w:rFonts w:ascii="Tahoma" w:hAnsi="Tahoma" w:cs="Tahoma"/>
          <w:sz w:val="24"/>
          <w:szCs w:val="24"/>
        </w:rPr>
        <w:t xml:space="preserve">oceno </w:t>
      </w:r>
      <w:r w:rsidRPr="00A37B90">
        <w:rPr>
          <w:rFonts w:ascii="Tahoma" w:hAnsi="Tahoma" w:cs="Tahoma"/>
          <w:sz w:val="24"/>
          <w:szCs w:val="24"/>
        </w:rPr>
        <w:t>za samostojen govorni nastop na določeno temo ali z določenim namenom (ciljem) in eno oceno za analizo (razčlenitev) govora — vse ob  upoštevanju vseh retoričnih sredstev.</w:t>
      </w:r>
    </w:p>
    <w:p w:rsidR="009D11AB" w:rsidRPr="00A37B90" w:rsidRDefault="009D11AB">
      <w:pPr>
        <w:rPr>
          <w:rFonts w:ascii="Tahoma" w:hAnsi="Tahoma" w:cs="Tahoma"/>
          <w:sz w:val="24"/>
          <w:szCs w:val="24"/>
        </w:rPr>
      </w:pPr>
    </w:p>
    <w:p w:rsidR="00704C40" w:rsidRPr="00A37B90" w:rsidRDefault="00704C40">
      <w:pPr>
        <w:rPr>
          <w:rFonts w:ascii="Tahoma" w:hAnsi="Tahoma" w:cs="Tahoma"/>
          <w:sz w:val="24"/>
          <w:szCs w:val="24"/>
        </w:rPr>
      </w:pPr>
    </w:p>
    <w:p w:rsidR="00704C40" w:rsidRPr="00A37B90" w:rsidRDefault="00704C40">
      <w:pPr>
        <w:rPr>
          <w:rFonts w:ascii="Tahoma" w:hAnsi="Tahoma" w:cs="Tahoma"/>
          <w:sz w:val="24"/>
          <w:szCs w:val="24"/>
        </w:rPr>
      </w:pPr>
    </w:p>
    <w:p w:rsidR="00704C40" w:rsidRPr="00A37B90" w:rsidRDefault="00704C40">
      <w:pPr>
        <w:rPr>
          <w:rFonts w:ascii="Tahoma" w:hAnsi="Tahoma" w:cs="Tahoma"/>
          <w:sz w:val="24"/>
          <w:szCs w:val="24"/>
        </w:rPr>
      </w:pPr>
    </w:p>
    <w:p w:rsidR="00704C40" w:rsidRPr="00A37B90" w:rsidRDefault="00704C40">
      <w:pPr>
        <w:rPr>
          <w:rFonts w:ascii="Tahoma" w:hAnsi="Tahoma" w:cs="Tahoma"/>
          <w:sz w:val="24"/>
          <w:szCs w:val="24"/>
        </w:rPr>
      </w:pPr>
    </w:p>
    <w:sectPr w:rsidR="00704C40" w:rsidRPr="00A37B90" w:rsidSect="004B69C1">
      <w:headerReference w:type="default" r:id="rId8"/>
      <w:footerReference w:type="default" r:id="rId9"/>
      <w:pgSz w:w="16838" w:h="11906" w:orient="landscape"/>
      <w:pgMar w:top="1417" w:right="1417" w:bottom="1417" w:left="1417" w:header="454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C1" w:rsidRDefault="004B69C1" w:rsidP="004B69C1">
      <w:r>
        <w:separator/>
      </w:r>
    </w:p>
  </w:endnote>
  <w:endnote w:type="continuationSeparator" w:id="0">
    <w:p w:rsidR="004B69C1" w:rsidRDefault="004B69C1" w:rsidP="004B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C1" w:rsidRDefault="0031768F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1562204</wp:posOffset>
          </wp:positionH>
          <wp:positionV relativeFrom="paragraph">
            <wp:posOffset>38451</wp:posOffset>
          </wp:positionV>
          <wp:extent cx="6136091" cy="982639"/>
          <wp:effectExtent l="19050" t="0" r="0" b="0"/>
          <wp:wrapNone/>
          <wp:docPr id="5" name="Slika 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091" cy="982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-2540</wp:posOffset>
          </wp:positionV>
          <wp:extent cx="5753735" cy="40640"/>
          <wp:effectExtent l="19050" t="0" r="0" b="0"/>
          <wp:wrapNone/>
          <wp:docPr id="6" name="Slika 3" descr="e 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 c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9C1" w:rsidRPr="004B69C1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3732198</wp:posOffset>
          </wp:positionH>
          <wp:positionV relativeFrom="paragraph">
            <wp:posOffset>345</wp:posOffset>
          </wp:positionV>
          <wp:extent cx="5753953" cy="40943"/>
          <wp:effectExtent l="19050" t="0" r="0" b="0"/>
          <wp:wrapNone/>
          <wp:docPr id="7" name="Slika 3" descr="e 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 c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953" cy="40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9C1" w:rsidRDefault="004B69C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C1" w:rsidRDefault="004B69C1" w:rsidP="004B69C1">
      <w:r>
        <w:separator/>
      </w:r>
    </w:p>
  </w:footnote>
  <w:footnote w:type="continuationSeparator" w:id="0">
    <w:p w:rsidR="004B69C1" w:rsidRDefault="004B69C1" w:rsidP="004B6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C1" w:rsidRDefault="004B69C1" w:rsidP="004B69C1">
    <w:pPr>
      <w:pStyle w:val="Glava"/>
      <w:jc w:val="center"/>
    </w:pPr>
    <w:r w:rsidRPr="004B69C1">
      <w:rPr>
        <w:noProof/>
      </w:rPr>
      <w:drawing>
        <wp:inline distT="0" distB="0" distL="0" distR="0">
          <wp:extent cx="2524125" cy="552450"/>
          <wp:effectExtent l="19050" t="0" r="9525" b="0"/>
          <wp:docPr id="4" name="Slika 1" descr="munus logo e papi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us logo e papi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ED3B"/>
    <w:multiLevelType w:val="singleLevel"/>
    <w:tmpl w:val="71BD8545"/>
    <w:lvl w:ilvl="0">
      <w:numFmt w:val="decimal"/>
      <w:lvlText w:val="%1."/>
      <w:lvlJc w:val="left"/>
      <w:pPr>
        <w:tabs>
          <w:tab w:val="num" w:pos="288"/>
        </w:tabs>
        <w:ind w:left="72"/>
      </w:pPr>
      <w:rPr>
        <w:rFonts w:ascii="Tahoma" w:hAnsi="Tahoma" w:cs="Tahoma"/>
        <w:snapToGrid/>
        <w:spacing w:val="38"/>
        <w:sz w:val="29"/>
        <w:szCs w:val="29"/>
      </w:rPr>
    </w:lvl>
  </w:abstractNum>
  <w:abstractNum w:abstractNumId="1">
    <w:nsid w:val="01C41672"/>
    <w:multiLevelType w:val="singleLevel"/>
    <w:tmpl w:val="0DA3C937"/>
    <w:lvl w:ilvl="0">
      <w:start w:val="1"/>
      <w:numFmt w:val="decimal"/>
      <w:lvlText w:val="%1."/>
      <w:lvlJc w:val="left"/>
      <w:pPr>
        <w:tabs>
          <w:tab w:val="num" w:pos="432"/>
        </w:tabs>
        <w:ind w:left="216"/>
      </w:pPr>
      <w:rPr>
        <w:rFonts w:ascii="Tahoma" w:hAnsi="Tahoma" w:cs="Tahoma"/>
        <w:snapToGrid/>
        <w:spacing w:val="15"/>
        <w:sz w:val="20"/>
        <w:szCs w:val="20"/>
      </w:rPr>
    </w:lvl>
  </w:abstractNum>
  <w:abstractNum w:abstractNumId="2">
    <w:nsid w:val="020414CE"/>
    <w:multiLevelType w:val="singleLevel"/>
    <w:tmpl w:val="0BECF5CE"/>
    <w:lvl w:ilvl="0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rFonts w:ascii="Tahoma" w:hAnsi="Tahoma" w:cs="Tahoma"/>
        <w:snapToGrid/>
        <w:spacing w:val="-10"/>
        <w:sz w:val="20"/>
        <w:szCs w:val="20"/>
      </w:rPr>
    </w:lvl>
  </w:abstractNum>
  <w:abstractNum w:abstractNumId="3">
    <w:nsid w:val="0270C831"/>
    <w:multiLevelType w:val="singleLevel"/>
    <w:tmpl w:val="1AFC36C5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ascii="Tahoma" w:hAnsi="Tahoma" w:cs="Tahoma"/>
        <w:snapToGrid/>
        <w:spacing w:val="18"/>
        <w:sz w:val="20"/>
        <w:szCs w:val="20"/>
      </w:rPr>
    </w:lvl>
  </w:abstractNum>
  <w:abstractNum w:abstractNumId="4">
    <w:nsid w:val="048D69F7"/>
    <w:multiLevelType w:val="singleLevel"/>
    <w:tmpl w:val="3457320C"/>
    <w:lvl w:ilvl="0">
      <w:start w:val="3"/>
      <w:numFmt w:val="lowerLetter"/>
      <w:lvlText w:val="%1)"/>
      <w:lvlJc w:val="left"/>
      <w:pPr>
        <w:tabs>
          <w:tab w:val="num" w:pos="216"/>
        </w:tabs>
        <w:ind w:left="101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>
    <w:nsid w:val="05EF3016"/>
    <w:multiLevelType w:val="singleLevel"/>
    <w:tmpl w:val="B5DA0C46"/>
    <w:lvl w:ilvl="0">
      <w:start w:val="1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snapToGrid/>
        <w:spacing w:val="18"/>
        <w:sz w:val="20"/>
        <w:szCs w:val="20"/>
      </w:rPr>
    </w:lvl>
  </w:abstractNum>
  <w:abstractNum w:abstractNumId="6">
    <w:nsid w:val="21C944E5"/>
    <w:multiLevelType w:val="hybridMultilevel"/>
    <w:tmpl w:val="9C6C4FDC"/>
    <w:lvl w:ilvl="0" w:tplc="F6AA5BF6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20265"/>
    <w:multiLevelType w:val="hybridMultilevel"/>
    <w:tmpl w:val="945AEA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37418"/>
    <w:multiLevelType w:val="hybridMultilevel"/>
    <w:tmpl w:val="1E9CCA86"/>
    <w:lvl w:ilvl="0" w:tplc="801655AC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E1848"/>
    <w:multiLevelType w:val="multilevel"/>
    <w:tmpl w:val="06FC6952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06B4E00"/>
    <w:multiLevelType w:val="hybridMultilevel"/>
    <w:tmpl w:val="4DA07A42"/>
    <w:lvl w:ilvl="0" w:tplc="F6AA5BF6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36BCE"/>
    <w:multiLevelType w:val="hybridMultilevel"/>
    <w:tmpl w:val="7DEAE23A"/>
    <w:lvl w:ilvl="0" w:tplc="D1D8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A06D6"/>
    <w:multiLevelType w:val="hybridMultilevel"/>
    <w:tmpl w:val="7294F6BC"/>
    <w:lvl w:ilvl="0" w:tplc="F6AA5BF6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487E72"/>
    <w:multiLevelType w:val="hybridMultilevel"/>
    <w:tmpl w:val="5756E150"/>
    <w:lvl w:ilvl="0" w:tplc="801655AC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Tahoma" w:hAnsi="Tahoma" w:cs="Tahoma"/>
          <w:snapToGrid/>
          <w:spacing w:val="30"/>
          <w:sz w:val="29"/>
          <w:szCs w:val="29"/>
        </w:rPr>
      </w:lvl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B69C1"/>
    <w:rsid w:val="00044CFE"/>
    <w:rsid w:val="00123DED"/>
    <w:rsid w:val="001C76F8"/>
    <w:rsid w:val="001F5747"/>
    <w:rsid w:val="00213802"/>
    <w:rsid w:val="00227274"/>
    <w:rsid w:val="00234B88"/>
    <w:rsid w:val="002460D1"/>
    <w:rsid w:val="00251C52"/>
    <w:rsid w:val="002A6E91"/>
    <w:rsid w:val="002D43AB"/>
    <w:rsid w:val="0031768F"/>
    <w:rsid w:val="003C51AB"/>
    <w:rsid w:val="003D4A4C"/>
    <w:rsid w:val="003F74A0"/>
    <w:rsid w:val="00434A93"/>
    <w:rsid w:val="004369A7"/>
    <w:rsid w:val="004B69C1"/>
    <w:rsid w:val="00523EDE"/>
    <w:rsid w:val="005808FC"/>
    <w:rsid w:val="005941C5"/>
    <w:rsid w:val="005B6CB4"/>
    <w:rsid w:val="006759E5"/>
    <w:rsid w:val="00696367"/>
    <w:rsid w:val="00704C40"/>
    <w:rsid w:val="00721E74"/>
    <w:rsid w:val="00764794"/>
    <w:rsid w:val="007B2363"/>
    <w:rsid w:val="00805D84"/>
    <w:rsid w:val="0085736B"/>
    <w:rsid w:val="008704B6"/>
    <w:rsid w:val="00910551"/>
    <w:rsid w:val="00934AFE"/>
    <w:rsid w:val="00943A28"/>
    <w:rsid w:val="00974439"/>
    <w:rsid w:val="009D11AB"/>
    <w:rsid w:val="00A37B90"/>
    <w:rsid w:val="00A37F30"/>
    <w:rsid w:val="00AC1336"/>
    <w:rsid w:val="00AC638C"/>
    <w:rsid w:val="00AF352D"/>
    <w:rsid w:val="00B02956"/>
    <w:rsid w:val="00B6492F"/>
    <w:rsid w:val="00BD04CE"/>
    <w:rsid w:val="00BE6100"/>
    <w:rsid w:val="00C325B5"/>
    <w:rsid w:val="00CC2873"/>
    <w:rsid w:val="00DC74F3"/>
    <w:rsid w:val="00DF3C22"/>
    <w:rsid w:val="00E021F8"/>
    <w:rsid w:val="00E56A63"/>
    <w:rsid w:val="00F1589A"/>
    <w:rsid w:val="00F60E8E"/>
    <w:rsid w:val="00F8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574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F5747"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link w:val="Naslov2Znak"/>
    <w:qFormat/>
    <w:rsid w:val="001F5747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1F5747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1F5747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5">
    <w:name w:val="heading 5"/>
    <w:basedOn w:val="Navaden"/>
    <w:next w:val="Navaden"/>
    <w:link w:val="Naslov5Znak"/>
    <w:qFormat/>
    <w:rsid w:val="001F5747"/>
    <w:pPr>
      <w:spacing w:before="240" w:after="60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9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9C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B69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69C1"/>
  </w:style>
  <w:style w:type="paragraph" w:styleId="Noga">
    <w:name w:val="footer"/>
    <w:basedOn w:val="Navaden"/>
    <w:link w:val="NogaZnak"/>
    <w:uiPriority w:val="99"/>
    <w:unhideWhenUsed/>
    <w:rsid w:val="004B69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B69C1"/>
  </w:style>
  <w:style w:type="character" w:customStyle="1" w:styleId="Naslov1Znak">
    <w:name w:val="Naslov 1 Znak"/>
    <w:basedOn w:val="Privzetapisavaodstavka"/>
    <w:link w:val="Naslov1"/>
    <w:rsid w:val="001F5747"/>
    <w:rPr>
      <w:rFonts w:ascii="Bookman Old Style" w:eastAsia="Times New Roman" w:hAnsi="Bookman Old Style" w:cs="Times New Roman"/>
      <w:b/>
      <w:cap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1F5747"/>
    <w:rPr>
      <w:rFonts w:ascii="Bookman Old Style" w:eastAsia="Times New Roman" w:hAnsi="Bookman Old Style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F5747"/>
    <w:rPr>
      <w:rFonts w:ascii="Bookman Old Style" w:eastAsia="Times New Roman" w:hAnsi="Bookman Old Style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1F5747"/>
    <w:rPr>
      <w:rFonts w:ascii="Bookman Old Style" w:eastAsia="Times New Roman" w:hAnsi="Bookman Old Style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1F5747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alinea0a">
    <w:name w:val="alinea0a"/>
    <w:basedOn w:val="Navaden"/>
    <w:rsid w:val="001F5747"/>
    <w:pPr>
      <w:tabs>
        <w:tab w:val="left" w:pos="113"/>
        <w:tab w:val="left" w:pos="284"/>
        <w:tab w:val="num" w:pos="432"/>
      </w:tabs>
      <w:ind w:left="648" w:hanging="432"/>
    </w:pPr>
    <w:rPr>
      <w:sz w:val="18"/>
    </w:rPr>
  </w:style>
  <w:style w:type="paragraph" w:styleId="Odstavekseznama">
    <w:name w:val="List Paragraph"/>
    <w:basedOn w:val="Navaden"/>
    <w:uiPriority w:val="34"/>
    <w:qFormat/>
    <w:rsid w:val="00696367"/>
    <w:pPr>
      <w:ind w:left="720"/>
      <w:contextualSpacing/>
    </w:pPr>
  </w:style>
  <w:style w:type="table" w:styleId="Tabela-mrea">
    <w:name w:val="Table Grid"/>
    <w:basedOn w:val="Navadnatabela"/>
    <w:uiPriority w:val="59"/>
    <w:rsid w:val="00523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9B1A-488F-4D9A-AA08-0C7FC1C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G401-dx</cp:lastModifiedBy>
  <cp:revision>6</cp:revision>
  <cp:lastPrinted>2010-03-17T18:35:00Z</cp:lastPrinted>
  <dcterms:created xsi:type="dcterms:W3CDTF">2010-03-17T18:34:00Z</dcterms:created>
  <dcterms:modified xsi:type="dcterms:W3CDTF">2010-03-26T10:27:00Z</dcterms:modified>
</cp:coreProperties>
</file>