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C" w:rsidRPr="00433D3E" w:rsidRDefault="004141FC" w:rsidP="004141FC">
      <w:pPr>
        <w:rPr>
          <w:b/>
          <w:color w:val="632423" w:themeColor="accent2" w:themeShade="80"/>
          <w:sz w:val="28"/>
        </w:rPr>
      </w:pPr>
      <w:r w:rsidRPr="00433D3E">
        <w:rPr>
          <w:b/>
          <w:color w:val="632423" w:themeColor="accent2" w:themeShade="80"/>
          <w:sz w:val="28"/>
        </w:rPr>
        <w:t>Projektno dan</w:t>
      </w:r>
      <w:r w:rsidR="00923FDF">
        <w:rPr>
          <w:b/>
          <w:color w:val="632423" w:themeColor="accent2" w:themeShade="80"/>
          <w:sz w:val="28"/>
        </w:rPr>
        <w:t xml:space="preserve"> v </w:t>
      </w:r>
      <w:proofErr w:type="spellStart"/>
      <w:r w:rsidR="00923FDF">
        <w:rPr>
          <w:b/>
          <w:color w:val="632423" w:themeColor="accent2" w:themeShade="80"/>
          <w:sz w:val="28"/>
        </w:rPr>
        <w:t>Munus</w:t>
      </w:r>
      <w:proofErr w:type="spellEnd"/>
      <w:r w:rsidR="00923FDF">
        <w:rPr>
          <w:b/>
          <w:color w:val="632423" w:themeColor="accent2" w:themeShade="80"/>
          <w:sz w:val="28"/>
        </w:rPr>
        <w:t xml:space="preserve"> oddelku</w:t>
      </w:r>
      <w:r w:rsidRPr="00433D3E">
        <w:rPr>
          <w:b/>
          <w:color w:val="632423" w:themeColor="accent2" w:themeShade="80"/>
          <w:sz w:val="28"/>
        </w:rPr>
        <w:t>:</w:t>
      </w:r>
    </w:p>
    <w:p w:rsidR="004141FC" w:rsidRPr="007E79E8" w:rsidRDefault="004141FC" w:rsidP="004141FC">
      <w:pPr>
        <w:rPr>
          <w:b/>
          <w:color w:val="632423" w:themeColor="accent2" w:themeShade="80"/>
          <w:sz w:val="28"/>
          <w:u w:val="single"/>
        </w:rPr>
      </w:pPr>
      <w:r w:rsidRPr="007E79E8">
        <w:rPr>
          <w:b/>
          <w:color w:val="632423" w:themeColor="accent2" w:themeShade="80"/>
          <w:sz w:val="28"/>
          <w:u w:val="single"/>
        </w:rPr>
        <w:t>TA VESELI DAN KULTURE</w:t>
      </w:r>
    </w:p>
    <w:p w:rsidR="004141FC" w:rsidRDefault="004141FC" w:rsidP="004141FC"/>
    <w:p w:rsidR="004141FC" w:rsidRDefault="004141FC" w:rsidP="004141FC">
      <w:r>
        <w:t>Letnik: 2.</w:t>
      </w:r>
    </w:p>
    <w:p w:rsidR="004141FC" w:rsidRDefault="004141FC" w:rsidP="004141FC">
      <w:r>
        <w:t>IP: Logistični tehnik in oblikovalec modnih oblačil</w:t>
      </w:r>
    </w:p>
    <w:p w:rsidR="004141FC" w:rsidRDefault="004141FC" w:rsidP="004141FC">
      <w:r>
        <w:t xml:space="preserve">Avtorici: Meta Hojnik </w:t>
      </w:r>
      <w:proofErr w:type="spellStart"/>
      <w:r>
        <w:t>Verdev</w:t>
      </w:r>
      <w:proofErr w:type="spellEnd"/>
      <w:r>
        <w:t xml:space="preserve">, Saša </w:t>
      </w:r>
      <w:proofErr w:type="spellStart"/>
      <w:r>
        <w:t>Silovšek</w:t>
      </w:r>
      <w:proofErr w:type="spellEnd"/>
    </w:p>
    <w:p w:rsidR="004141FC" w:rsidRDefault="004141FC" w:rsidP="004141FC">
      <w:r>
        <w:t>ŠC Celje, Srednja šola za storitvene dejavnosti in logistiko</w:t>
      </w:r>
    </w:p>
    <w:p w:rsidR="004141FC" w:rsidRDefault="004141FC" w:rsidP="004141FC"/>
    <w:p w:rsidR="004141FC" w:rsidRPr="00433D3E" w:rsidRDefault="004141FC" w:rsidP="004141FC">
      <w:pPr>
        <w:rPr>
          <w:b/>
          <w:color w:val="632423" w:themeColor="accent2" w:themeShade="80"/>
          <w:sz w:val="28"/>
        </w:rPr>
      </w:pPr>
      <w:r w:rsidRPr="00433D3E">
        <w:rPr>
          <w:b/>
          <w:color w:val="632423" w:themeColor="accent2" w:themeShade="80"/>
          <w:sz w:val="28"/>
        </w:rPr>
        <w:t>Načrt dela:</w:t>
      </w:r>
    </w:p>
    <w:p w:rsidR="00F13447" w:rsidRDefault="00F13447" w:rsidP="004141FC">
      <w:pPr>
        <w:rPr>
          <w:u w:val="single"/>
        </w:rPr>
      </w:pPr>
    </w:p>
    <w:p w:rsidR="004141FC" w:rsidRDefault="004141FC" w:rsidP="004141FC">
      <w:pPr>
        <w:rPr>
          <w:u w:val="single"/>
        </w:rPr>
      </w:pPr>
      <w:r>
        <w:rPr>
          <w:u w:val="single"/>
        </w:rPr>
        <w:t>Situacija/problem:</w:t>
      </w:r>
    </w:p>
    <w:p w:rsidR="004141FC" w:rsidRPr="00433D3E" w:rsidRDefault="004141FC" w:rsidP="004141FC">
      <w:r>
        <w:t>Poiskati prireditve, ki si jih lahko ogledamo na Ta veseli dan kulture v Celju, Mariboru in Ljubljani. Izbrati ustrezno in dostopno prireditev in si jo ogledati.</w:t>
      </w:r>
    </w:p>
    <w:p w:rsidR="00F13447" w:rsidRDefault="00F13447" w:rsidP="004141FC">
      <w:pPr>
        <w:rPr>
          <w:u w:val="single"/>
        </w:rPr>
      </w:pPr>
    </w:p>
    <w:p w:rsidR="004141FC" w:rsidRPr="00433D3E" w:rsidRDefault="004141FC" w:rsidP="004141FC">
      <w:pPr>
        <w:rPr>
          <w:u w:val="single"/>
        </w:rPr>
      </w:pPr>
      <w:r w:rsidRPr="00433D3E">
        <w:rPr>
          <w:u w:val="single"/>
        </w:rPr>
        <w:t>Ideja oz. osnutek projektnega dne</w:t>
      </w:r>
    </w:p>
    <w:p w:rsidR="004141FC" w:rsidRDefault="004141FC" w:rsidP="00F13447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zbiranje podatkov iz različnih medijev o kulturnih dogodkih ta dan v CE, MB, LJ, </w:t>
      </w:r>
    </w:p>
    <w:p w:rsidR="004141FC" w:rsidRDefault="004141FC" w:rsidP="00F13447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obdelava teh podatkov in prikazovanje podatkov, </w:t>
      </w:r>
    </w:p>
    <w:p w:rsidR="004141FC" w:rsidRDefault="004141FC" w:rsidP="00F13447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</w:pPr>
      <w:r>
        <w:t>izbor ustrezne prireditve,</w:t>
      </w:r>
    </w:p>
    <w:p w:rsidR="004141FC" w:rsidRDefault="004141FC" w:rsidP="00F13447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ogled izbrane prireditve, </w:t>
      </w:r>
    </w:p>
    <w:p w:rsidR="004141FC" w:rsidRDefault="004141FC" w:rsidP="00F13447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pisanje subjektivnega besedila o doživetju na kulturni prireditvi, </w:t>
      </w:r>
    </w:p>
    <w:p w:rsidR="004141FC" w:rsidRDefault="004141FC" w:rsidP="00F13447">
      <w:pPr>
        <w:pStyle w:val="Odstavekseznama"/>
        <w:numPr>
          <w:ilvl w:val="0"/>
          <w:numId w:val="6"/>
        </w:numPr>
        <w:spacing w:line="360" w:lineRule="auto"/>
        <w:ind w:left="714" w:hanging="357"/>
        <w:jc w:val="both"/>
      </w:pPr>
      <w:r>
        <w:t>evalvacija projektnega dne.</w:t>
      </w:r>
    </w:p>
    <w:p w:rsidR="00F13447" w:rsidRDefault="00F13447">
      <w:pPr>
        <w:rPr>
          <w:u w:val="single"/>
        </w:rPr>
      </w:pPr>
      <w:r>
        <w:rPr>
          <w:u w:val="single"/>
        </w:rPr>
        <w:br w:type="page"/>
      </w:r>
    </w:p>
    <w:p w:rsidR="004141FC" w:rsidRPr="00433D3E" w:rsidRDefault="004141FC" w:rsidP="004141FC">
      <w:pPr>
        <w:jc w:val="both"/>
        <w:rPr>
          <w:u w:val="single"/>
        </w:rPr>
      </w:pPr>
      <w:r w:rsidRPr="00433D3E">
        <w:rPr>
          <w:u w:val="single"/>
        </w:rPr>
        <w:lastRenderedPageBreak/>
        <w:t>Ključne kompetence:</w:t>
      </w:r>
    </w:p>
    <w:p w:rsidR="00F13447" w:rsidRDefault="00F13447" w:rsidP="00F13447">
      <w:pPr>
        <w:ind w:left="705" w:hanging="705"/>
        <w:jc w:val="both"/>
        <w:rPr>
          <w:color w:val="FF0000"/>
        </w:rPr>
      </w:pPr>
    </w:p>
    <w:p w:rsidR="00E152D8" w:rsidRPr="00921A06" w:rsidRDefault="00E152D8" w:rsidP="00F13447">
      <w:pPr>
        <w:ind w:left="705" w:hanging="705"/>
        <w:jc w:val="both"/>
        <w:rPr>
          <w:color w:val="FF0000"/>
        </w:rPr>
      </w:pPr>
      <w:r w:rsidRPr="00921A06">
        <w:rPr>
          <w:color w:val="FF0000"/>
        </w:rPr>
        <w:t xml:space="preserve">SLO  </w:t>
      </w:r>
      <w:r w:rsidR="00F13447">
        <w:rPr>
          <w:color w:val="FF0000"/>
        </w:rPr>
        <w:tab/>
      </w:r>
      <w:r w:rsidRPr="00921A06">
        <w:rPr>
          <w:color w:val="FF0000"/>
        </w:rPr>
        <w:t>Razvijajo sporazumevalno možnost v slovenščini, razvijajo estetsko zmožnost, kulturno in  medkulturno zmožnost poglabljajo prek umeščanja izbranih prireditev v kulturni kontekst.</w:t>
      </w:r>
    </w:p>
    <w:p w:rsidR="00F13447" w:rsidRDefault="00F13447" w:rsidP="00F13447">
      <w:pPr>
        <w:ind w:left="705" w:hanging="705"/>
        <w:jc w:val="both"/>
      </w:pPr>
    </w:p>
    <w:p w:rsidR="00F13447" w:rsidRDefault="004141FC" w:rsidP="00F13447">
      <w:pPr>
        <w:ind w:left="705" w:hanging="705"/>
        <w:jc w:val="both"/>
      </w:pPr>
      <w:r>
        <w:t xml:space="preserve">MAT  </w:t>
      </w:r>
      <w:r w:rsidR="00F13447">
        <w:tab/>
        <w:t xml:space="preserve">Zmožnost za uporabljanje tehnologije pri izvajanju matematičnih postopkov in reševanju matematičnih problemov. </w:t>
      </w:r>
    </w:p>
    <w:p w:rsidR="00F13447" w:rsidRDefault="00F13447" w:rsidP="00F13447">
      <w:pPr>
        <w:ind w:left="705" w:firstLine="3"/>
        <w:jc w:val="both"/>
      </w:pPr>
      <w:r>
        <w:t xml:space="preserve">Zmožnost za zbiranje, urejanje, prikazovanje in analiziranje podatkov (če je statistični znak opisni). </w:t>
      </w:r>
    </w:p>
    <w:p w:rsidR="00F13447" w:rsidRDefault="00F13447" w:rsidP="00F13447">
      <w:pPr>
        <w:ind w:firstLine="708"/>
        <w:jc w:val="both"/>
      </w:pPr>
      <w:r>
        <w:t>Zmožnost za sodelovanje in delo v timu.</w:t>
      </w:r>
    </w:p>
    <w:p w:rsidR="00F13447" w:rsidRDefault="00F13447" w:rsidP="00F13447">
      <w:pPr>
        <w:ind w:firstLine="708"/>
        <w:jc w:val="both"/>
      </w:pPr>
      <w:r>
        <w:t>Sprejemanje in doživljanje matematike kot kulturne vrednote.</w:t>
      </w:r>
    </w:p>
    <w:p w:rsidR="00F13447" w:rsidRDefault="00F13447" w:rsidP="00F13447">
      <w:pPr>
        <w:ind w:firstLine="708"/>
        <w:jc w:val="both"/>
      </w:pPr>
    </w:p>
    <w:p w:rsidR="000B25FD" w:rsidRDefault="00F13447" w:rsidP="00F13447">
      <w:pPr>
        <w:jc w:val="both"/>
        <w:rPr>
          <w:u w:val="single"/>
        </w:rPr>
      </w:pPr>
      <w:r>
        <w:t>IKK</w:t>
      </w:r>
      <w:r>
        <w:tab/>
      </w:r>
      <w:r w:rsidR="000B25FD">
        <w:rPr>
          <w:u w:val="single"/>
        </w:rPr>
        <w:br w:type="page"/>
      </w:r>
    </w:p>
    <w:p w:rsidR="004141FC" w:rsidRPr="006B5CB7" w:rsidRDefault="004141FC" w:rsidP="004141FC">
      <w:pPr>
        <w:jc w:val="both"/>
        <w:rPr>
          <w:u w:val="single"/>
        </w:rPr>
      </w:pPr>
      <w:r w:rsidRPr="006B5CB7">
        <w:rPr>
          <w:u w:val="single"/>
        </w:rPr>
        <w:lastRenderedPageBreak/>
        <w:t>Načrtovanje ciljev</w:t>
      </w:r>
    </w:p>
    <w:tbl>
      <w:tblPr>
        <w:tblStyle w:val="Tabela-mrea"/>
        <w:tblW w:w="0" w:type="auto"/>
        <w:tblLook w:val="04A0"/>
      </w:tblPr>
      <w:tblGrid>
        <w:gridCol w:w="1668"/>
        <w:gridCol w:w="7229"/>
      </w:tblGrid>
      <w:tr w:rsidR="004141FC" w:rsidTr="00DA4F3B">
        <w:tc>
          <w:tcPr>
            <w:tcW w:w="1668" w:type="dxa"/>
          </w:tcPr>
          <w:p w:rsidR="004141FC" w:rsidRDefault="004141FC" w:rsidP="00DA4F3B">
            <w:pPr>
              <w:jc w:val="both"/>
            </w:pPr>
          </w:p>
          <w:p w:rsidR="004141FC" w:rsidRDefault="004141FC" w:rsidP="00DA4F3B">
            <w:pPr>
              <w:jc w:val="both"/>
            </w:pPr>
            <w:r>
              <w:t>Področje</w:t>
            </w:r>
          </w:p>
        </w:tc>
        <w:tc>
          <w:tcPr>
            <w:tcW w:w="7229" w:type="dxa"/>
          </w:tcPr>
          <w:p w:rsidR="004141FC" w:rsidRDefault="004141FC" w:rsidP="00DA4F3B">
            <w:pPr>
              <w:jc w:val="both"/>
            </w:pPr>
            <w:r>
              <w:t>Znanja (Kaj bodo dijaki znali, zmogli in obvladali?)</w:t>
            </w:r>
          </w:p>
        </w:tc>
      </w:tr>
      <w:tr w:rsidR="00E152D8" w:rsidTr="00DA4F3B">
        <w:tc>
          <w:tcPr>
            <w:tcW w:w="1668" w:type="dxa"/>
          </w:tcPr>
          <w:p w:rsidR="00E152D8" w:rsidRDefault="00E152D8" w:rsidP="00F960BA">
            <w:pPr>
              <w:jc w:val="both"/>
            </w:pPr>
            <w:r>
              <w:t>Zbiranje podatkov</w:t>
            </w:r>
          </w:p>
          <w:p w:rsidR="00E152D8" w:rsidRDefault="00E152D8" w:rsidP="001E1CA4">
            <w:pPr>
              <w:jc w:val="both"/>
            </w:pPr>
          </w:p>
        </w:tc>
        <w:tc>
          <w:tcPr>
            <w:tcW w:w="7229" w:type="dxa"/>
          </w:tcPr>
          <w:p w:rsidR="00E152D8" w:rsidRPr="00974FA6" w:rsidRDefault="00E152D8" w:rsidP="00F960BA">
            <w:pPr>
              <w:jc w:val="both"/>
            </w:pPr>
            <w:r w:rsidRPr="00974FA6">
              <w:t>Berejo,razčlenjujejo, primerjajo in presojajo obveščevalna besedila.</w:t>
            </w:r>
          </w:p>
          <w:p w:rsidR="00AF79C7" w:rsidRDefault="00AF79C7" w:rsidP="00F960BA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  <w:p w:rsidR="00AF79C7" w:rsidRPr="00AF79C7" w:rsidRDefault="00AF79C7" w:rsidP="00F960BA">
            <w:pPr>
              <w:jc w:val="both"/>
            </w:pPr>
            <w:r w:rsidRPr="00974FA6">
              <w:rPr>
                <w:color w:val="FF0000"/>
              </w:rPr>
              <w:t>Ločijo med opisnimi in numeričnimi podatki</w:t>
            </w:r>
            <w:r w:rsidRPr="00AF79C7">
              <w:t xml:space="preserve">. </w:t>
            </w:r>
          </w:p>
          <w:p w:rsidR="00AF79C7" w:rsidRPr="00974FA6" w:rsidRDefault="00AF79C7" w:rsidP="00F960BA">
            <w:pPr>
              <w:jc w:val="both"/>
              <w:rPr>
                <w:color w:val="FF0000"/>
              </w:rPr>
            </w:pPr>
            <w:r w:rsidRPr="00974FA6">
              <w:rPr>
                <w:color w:val="FF0000"/>
              </w:rPr>
              <w:t xml:space="preserve">Znajo zbrati podatke neposredno z anketiranjem in posredno iz podatkovnih baz v spletu ter dnevnega časopisja. </w:t>
            </w:r>
          </w:p>
          <w:p w:rsidR="00BC6916" w:rsidRPr="00AF79C7" w:rsidRDefault="00AF79C7" w:rsidP="00F960BA">
            <w:pPr>
              <w:jc w:val="both"/>
            </w:pPr>
            <w:r w:rsidRPr="00AF79C7">
              <w:t>Kritično presojajo o verodostojnosti in zanesljivosti podatkov ter o možnih vzrokih napak pri zbiranju podatkov.</w:t>
            </w:r>
          </w:p>
          <w:p w:rsidR="00E152D8" w:rsidRDefault="00E152D8" w:rsidP="00F960BA">
            <w:pPr>
              <w:jc w:val="both"/>
            </w:pPr>
          </w:p>
        </w:tc>
      </w:tr>
      <w:tr w:rsidR="00E152D8" w:rsidTr="00DA4F3B">
        <w:tc>
          <w:tcPr>
            <w:tcW w:w="1668" w:type="dxa"/>
          </w:tcPr>
          <w:p w:rsidR="00E152D8" w:rsidRDefault="00E152D8" w:rsidP="00F960BA">
            <w:r>
              <w:t>Razumevanje besedila</w:t>
            </w:r>
          </w:p>
          <w:p w:rsidR="00E152D8" w:rsidRDefault="00E152D8" w:rsidP="00F960BA"/>
        </w:tc>
        <w:tc>
          <w:tcPr>
            <w:tcW w:w="7229" w:type="dxa"/>
          </w:tcPr>
          <w:p w:rsidR="00E152D8" w:rsidRPr="00974FA6" w:rsidRDefault="00E152D8" w:rsidP="00F960BA">
            <w:r w:rsidRPr="00974FA6">
              <w:t>Ob razčlembi in primerjanju danih besedi usvojijo značilnosti obveščevalnega besedila ter povzamejo lastnosti obveščevalnih besedil. Usvojijo načela uspešnega sprejemanja in ta nato upoštevajo pri svojem sporazumevanju.</w:t>
            </w:r>
          </w:p>
          <w:p w:rsidR="00E152D8" w:rsidRPr="00974FA6" w:rsidRDefault="00E152D8" w:rsidP="00F960BA"/>
        </w:tc>
      </w:tr>
      <w:tr w:rsidR="00E152D8" w:rsidTr="00DA4F3B">
        <w:tc>
          <w:tcPr>
            <w:tcW w:w="1668" w:type="dxa"/>
          </w:tcPr>
          <w:p w:rsidR="00E152D8" w:rsidRDefault="00E152D8" w:rsidP="00F960BA">
            <w:r>
              <w:t>Tvorjenje besedila, predstavitev besedila</w:t>
            </w:r>
          </w:p>
          <w:p w:rsidR="00E152D8" w:rsidRDefault="00E152D8" w:rsidP="00F960BA"/>
        </w:tc>
        <w:tc>
          <w:tcPr>
            <w:tcW w:w="7229" w:type="dxa"/>
          </w:tcPr>
          <w:p w:rsidR="00E152D8" w:rsidRPr="00974FA6" w:rsidRDefault="00E152D8" w:rsidP="00F960BA">
            <w:pPr>
              <w:jc w:val="both"/>
            </w:pPr>
            <w:r w:rsidRPr="00974FA6">
              <w:t xml:space="preserve">Tvorijo pisno subjektivno predstavitev doživetega izbranega dogodka. Spoznajo učinkovit potek poslušanja </w:t>
            </w:r>
            <w:proofErr w:type="spellStart"/>
            <w:r w:rsidRPr="00974FA6">
              <w:t>enogovornih</w:t>
            </w:r>
            <w:proofErr w:type="spellEnd"/>
            <w:r w:rsidRPr="00974FA6">
              <w:t xml:space="preserve"> besedil</w:t>
            </w:r>
          </w:p>
        </w:tc>
      </w:tr>
      <w:tr w:rsidR="00E152D8" w:rsidTr="00DA4F3B">
        <w:tc>
          <w:tcPr>
            <w:tcW w:w="1668" w:type="dxa"/>
          </w:tcPr>
          <w:p w:rsidR="00E152D8" w:rsidRDefault="00E152D8" w:rsidP="00F960BA">
            <w:r>
              <w:t>Urejanje podatkov</w:t>
            </w:r>
          </w:p>
          <w:p w:rsidR="00E152D8" w:rsidRDefault="00E152D8" w:rsidP="001E1CA4"/>
        </w:tc>
        <w:tc>
          <w:tcPr>
            <w:tcW w:w="7229" w:type="dxa"/>
          </w:tcPr>
          <w:p w:rsidR="00E152D8" w:rsidRPr="00974FA6" w:rsidRDefault="00E152D8" w:rsidP="00F960BA">
            <w:pPr>
              <w:jc w:val="both"/>
            </w:pPr>
            <w:r w:rsidRPr="000A7EB1">
              <w:t>Pripravijo in izvedejo</w:t>
            </w:r>
            <w:r w:rsidRPr="00974FA6">
              <w:rPr>
                <w:i/>
                <w:color w:val="FF0000"/>
              </w:rPr>
              <w:t xml:space="preserve"> </w:t>
            </w:r>
            <w:r w:rsidRPr="00974FA6">
              <w:t>anketni vprašalnik ter uredijo in komentirajo rezultate.</w:t>
            </w:r>
          </w:p>
          <w:p w:rsidR="008B1616" w:rsidRPr="00974FA6" w:rsidRDefault="008B1616" w:rsidP="008B1616">
            <w:pPr>
              <w:jc w:val="both"/>
            </w:pPr>
          </w:p>
          <w:p w:rsidR="00E152D8" w:rsidRPr="00974FA6" w:rsidRDefault="008B1616" w:rsidP="00974FA6">
            <w:pPr>
              <w:jc w:val="both"/>
            </w:pPr>
            <w:r w:rsidRPr="00974FA6">
              <w:rPr>
                <w:color w:val="FF0000"/>
              </w:rPr>
              <w:t xml:space="preserve">Podatke ustrezno in zanesljivo beležijo in jih uredijo v obliko </w:t>
            </w:r>
            <w:r w:rsidR="001E1CA4" w:rsidRPr="00974FA6">
              <w:rPr>
                <w:color w:val="FF0000"/>
              </w:rPr>
              <w:t xml:space="preserve">frekvenčne </w:t>
            </w:r>
            <w:r w:rsidRPr="00974FA6">
              <w:rPr>
                <w:color w:val="FF0000"/>
              </w:rPr>
              <w:t>tabele</w:t>
            </w:r>
            <w:r w:rsidRPr="00974FA6">
              <w:t xml:space="preserve">. </w:t>
            </w:r>
            <w:r w:rsidRPr="00974FA6">
              <w:rPr>
                <w:color w:val="FF0000"/>
              </w:rPr>
              <w:t>Pri urejanju znajo za zapis tabele uporabiti Excel</w:t>
            </w:r>
            <w:r w:rsidRPr="00974FA6">
              <w:t>.</w:t>
            </w:r>
            <w:r w:rsidR="001E1CA4" w:rsidRPr="00974FA6">
              <w:t xml:space="preserve"> </w:t>
            </w:r>
            <w:r w:rsidR="001E1CA4" w:rsidRPr="00974FA6">
              <w:rPr>
                <w:color w:val="FF0000"/>
              </w:rPr>
              <w:t>Razumejo pomen relativne in absolutne frekvence, ju znajo določiti oz. izračunati.</w:t>
            </w:r>
          </w:p>
        </w:tc>
      </w:tr>
      <w:tr w:rsidR="00E152D8" w:rsidTr="00DA4F3B">
        <w:tc>
          <w:tcPr>
            <w:tcW w:w="1668" w:type="dxa"/>
          </w:tcPr>
          <w:p w:rsidR="00E152D8" w:rsidRDefault="00E152D8" w:rsidP="00F960BA">
            <w:r>
              <w:t>Prikazovanje podatkov</w:t>
            </w:r>
          </w:p>
          <w:p w:rsidR="00E152D8" w:rsidRPr="004455E4" w:rsidRDefault="00E152D8" w:rsidP="00F960BA">
            <w:pPr>
              <w:rPr>
                <w:color w:val="FF0000"/>
              </w:rPr>
            </w:pPr>
          </w:p>
        </w:tc>
        <w:tc>
          <w:tcPr>
            <w:tcW w:w="7229" w:type="dxa"/>
          </w:tcPr>
          <w:p w:rsidR="00E152D8" w:rsidRPr="000A7EB1" w:rsidRDefault="00E152D8" w:rsidP="00F960BA">
            <w:pPr>
              <w:jc w:val="both"/>
            </w:pPr>
            <w:r w:rsidRPr="000A7EB1">
              <w:t xml:space="preserve">Rezultate anketnega vprašalnika predstavijo grafično in jih </w:t>
            </w:r>
            <w:proofErr w:type="spellStart"/>
            <w:r w:rsidRPr="000A7EB1">
              <w:t>ubesedilijo</w:t>
            </w:r>
            <w:proofErr w:type="spellEnd"/>
            <w:r w:rsidRPr="000A7EB1">
              <w:t>. Ugotovitve komentirajo.</w:t>
            </w:r>
            <w:r w:rsidR="009D5DA4" w:rsidRPr="000A7EB1">
              <w:t xml:space="preserve"> </w:t>
            </w:r>
          </w:p>
          <w:p w:rsidR="00974FA6" w:rsidRDefault="00974FA6" w:rsidP="00F960BA">
            <w:pPr>
              <w:jc w:val="both"/>
            </w:pPr>
          </w:p>
          <w:p w:rsidR="001E1CA4" w:rsidRPr="001E1CA4" w:rsidRDefault="001E1CA4" w:rsidP="00F960BA">
            <w:pPr>
              <w:jc w:val="both"/>
            </w:pPr>
            <w:r w:rsidRPr="001E1CA4">
              <w:t xml:space="preserve">Seznanijo se z vrstami diagramov, s pomočjo katerih lahko prikazujemo podatke, pri katerih je statistični znak opisni. </w:t>
            </w:r>
          </w:p>
          <w:p w:rsidR="001E1CA4" w:rsidRPr="00974FA6" w:rsidRDefault="001E1CA4" w:rsidP="00F960BA">
            <w:pPr>
              <w:jc w:val="both"/>
              <w:rPr>
                <w:color w:val="FF0000"/>
              </w:rPr>
            </w:pPr>
            <w:r w:rsidRPr="00974FA6">
              <w:rPr>
                <w:color w:val="FF0000"/>
              </w:rPr>
              <w:t>P</w:t>
            </w:r>
            <w:r w:rsidR="008B1616" w:rsidRPr="00974FA6">
              <w:rPr>
                <w:color w:val="FF0000"/>
              </w:rPr>
              <w:t>odatke</w:t>
            </w:r>
            <w:r w:rsidR="00974FA6">
              <w:rPr>
                <w:color w:val="FF0000"/>
              </w:rPr>
              <w:t xml:space="preserve"> (opisne z enim kriterijem)</w:t>
            </w:r>
            <w:r w:rsidRPr="00974FA6">
              <w:rPr>
                <w:color w:val="FF0000"/>
              </w:rPr>
              <w:t xml:space="preserve"> znajo</w:t>
            </w:r>
            <w:r w:rsidR="008B1616" w:rsidRPr="00974FA6">
              <w:rPr>
                <w:color w:val="FF0000"/>
              </w:rPr>
              <w:t xml:space="preserve"> </w:t>
            </w:r>
            <w:r w:rsidRPr="00974FA6">
              <w:rPr>
                <w:color w:val="FF0000"/>
              </w:rPr>
              <w:t>prikazati s frekvenčnim krogom</w:t>
            </w:r>
            <w:r w:rsidRPr="001E1CA4">
              <w:t xml:space="preserve">, paličnim in </w:t>
            </w:r>
            <w:r w:rsidRPr="00974FA6">
              <w:rPr>
                <w:color w:val="FF0000"/>
              </w:rPr>
              <w:t>stolpčnim diagramom s pomočjo programa Excel.</w:t>
            </w:r>
          </w:p>
          <w:p w:rsidR="008B1616" w:rsidRPr="004455E4" w:rsidRDefault="008B1616" w:rsidP="001E1CA4">
            <w:pPr>
              <w:jc w:val="both"/>
              <w:rPr>
                <w:color w:val="FF0000"/>
              </w:rPr>
            </w:pPr>
          </w:p>
        </w:tc>
      </w:tr>
      <w:tr w:rsidR="008B1616" w:rsidTr="00DA4F3B">
        <w:tc>
          <w:tcPr>
            <w:tcW w:w="1668" w:type="dxa"/>
          </w:tcPr>
          <w:p w:rsidR="008B1616" w:rsidRDefault="008B1616" w:rsidP="00F960BA">
            <w:r>
              <w:t>Analiziranje in</w:t>
            </w:r>
          </w:p>
          <w:p w:rsidR="001E1CA4" w:rsidRDefault="001E1CA4" w:rsidP="00F960BA">
            <w:r>
              <w:t>i</w:t>
            </w:r>
            <w:r w:rsidR="008B1616">
              <w:t>nterpretiranje podatkov</w:t>
            </w:r>
          </w:p>
          <w:p w:rsidR="008B1616" w:rsidRDefault="008B1616" w:rsidP="00F960BA">
            <w:r>
              <w:t xml:space="preserve"> </w:t>
            </w:r>
          </w:p>
        </w:tc>
        <w:tc>
          <w:tcPr>
            <w:tcW w:w="7229" w:type="dxa"/>
          </w:tcPr>
          <w:p w:rsidR="001E1CA4" w:rsidRPr="001E1CA4" w:rsidRDefault="001E1CA4" w:rsidP="001E1CA4">
            <w:pPr>
              <w:jc w:val="both"/>
            </w:pPr>
            <w:r w:rsidRPr="00974FA6">
              <w:rPr>
                <w:color w:val="FF0000"/>
              </w:rPr>
              <w:t>Znajo iz diagramov razbrati značilnosti obravnavane spremenljivke</w:t>
            </w:r>
            <w:r w:rsidRPr="001E1CA4">
              <w:t xml:space="preserve">. </w:t>
            </w:r>
            <w:r w:rsidRPr="00974FA6">
              <w:rPr>
                <w:color w:val="FF0000"/>
              </w:rPr>
              <w:t xml:space="preserve">Znajo uporabiti podatke iz tabelaričnih in </w:t>
            </w:r>
            <w:proofErr w:type="spellStart"/>
            <w:r w:rsidRPr="00974FA6">
              <w:rPr>
                <w:color w:val="FF0000"/>
              </w:rPr>
              <w:t>diagramatskih</w:t>
            </w:r>
            <w:proofErr w:type="spellEnd"/>
            <w:r w:rsidRPr="00974FA6">
              <w:rPr>
                <w:color w:val="FF0000"/>
              </w:rPr>
              <w:t xml:space="preserve"> prikazov tudi v kompleksnem</w:t>
            </w:r>
            <w:r w:rsidRPr="001E1CA4">
              <w:t xml:space="preserve"> in poklicnem kontekstu.</w:t>
            </w:r>
          </w:p>
          <w:p w:rsidR="008B1616" w:rsidRPr="004455E4" w:rsidRDefault="001E1CA4" w:rsidP="00F960BA">
            <w:pPr>
              <w:jc w:val="both"/>
              <w:rPr>
                <w:color w:val="FF0000"/>
              </w:rPr>
            </w:pPr>
            <w:r w:rsidRPr="001E1CA4">
              <w:t>Znajo analizirane podatke interpretirati. Iz izdelanih tabel, diagramov in povzetih podatkov znajo razbrati ponavljajoče vzorce, zakonitosti in pomembne značilnosti. Ugotovitve znajo formulirati v matematičnem jeziku in jih znajo kritično interpretirati v kontekstu izhodiščnega konteksta.</w:t>
            </w:r>
          </w:p>
        </w:tc>
      </w:tr>
      <w:tr w:rsidR="004141FC" w:rsidTr="00DA4F3B">
        <w:tc>
          <w:tcPr>
            <w:tcW w:w="1668" w:type="dxa"/>
          </w:tcPr>
          <w:p w:rsidR="004141FC" w:rsidRDefault="004141FC" w:rsidP="00DA4F3B">
            <w:r>
              <w:t>IKK</w:t>
            </w:r>
          </w:p>
        </w:tc>
        <w:tc>
          <w:tcPr>
            <w:tcW w:w="7229" w:type="dxa"/>
          </w:tcPr>
          <w:p w:rsidR="004141FC" w:rsidRDefault="004141FC" w:rsidP="00DA4F3B">
            <w:pPr>
              <w:jc w:val="both"/>
            </w:pPr>
            <w:r>
              <w:t>Informacijsko – komunikacijska pismenost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uporaba računalnika za pisanje besedila in urejanje gradiva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uporaba računalnika za iskanje informacij in podatkov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uporaba računalnika za prikazovanje podatkov</w:t>
            </w:r>
          </w:p>
          <w:p w:rsidR="004141FC" w:rsidRDefault="004141FC" w:rsidP="00DA4F3B">
            <w:pPr>
              <w:jc w:val="both"/>
            </w:pPr>
            <w:r>
              <w:t>Socialne spretnosti:</w:t>
            </w:r>
          </w:p>
          <w:p w:rsidR="004141FC" w:rsidRPr="003B1579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lastRenderedPageBreak/>
              <w:t>učinkovito sporazumevanje s sošolci pri opravljanju konkretne naloge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učinkovito sporazumevanje na javni prireditvi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delo v timu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odgovorno opravljanje naloge</w:t>
            </w:r>
          </w:p>
          <w:p w:rsidR="004141FC" w:rsidRDefault="004141FC" w:rsidP="00DA4F3B">
            <w:pPr>
              <w:jc w:val="both"/>
            </w:pPr>
            <w:r>
              <w:t>Učenje učenja: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 w:rsidRPr="003B1579">
              <w:t>navajanje na informiranje o kulturnih prireditvah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spodbujanje notranje motivacije za zanimanje za kulturne prireditve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proofErr w:type="spellStart"/>
            <w:r>
              <w:t>uzaveščanje</w:t>
            </w:r>
            <w:proofErr w:type="spellEnd"/>
            <w:r>
              <w:t xml:space="preserve"> pomena za obiskovanje kulturnih prireditev</w:t>
            </w:r>
          </w:p>
          <w:p w:rsidR="004141FC" w:rsidRDefault="004141FC" w:rsidP="004141FC">
            <w:pPr>
              <w:pStyle w:val="Odstavekseznama"/>
              <w:numPr>
                <w:ilvl w:val="0"/>
                <w:numId w:val="7"/>
              </w:numPr>
              <w:jc w:val="both"/>
            </w:pPr>
            <w:r>
              <w:t>spoznavanje strategij dela v timu</w:t>
            </w:r>
          </w:p>
        </w:tc>
      </w:tr>
    </w:tbl>
    <w:p w:rsidR="004141FC" w:rsidRDefault="004141FC" w:rsidP="004141FC">
      <w:pPr>
        <w:jc w:val="both"/>
      </w:pPr>
    </w:p>
    <w:p w:rsidR="004F4B62" w:rsidRDefault="004F4B62" w:rsidP="004F4B62">
      <w:pPr>
        <w:rPr>
          <w:u w:val="single"/>
        </w:rPr>
      </w:pPr>
    </w:p>
    <w:p w:rsidR="004F4B62" w:rsidRDefault="004F4B62" w:rsidP="004F4B62">
      <w:pPr>
        <w:rPr>
          <w:u w:val="single"/>
        </w:rPr>
      </w:pPr>
    </w:p>
    <w:p w:rsidR="004F4B62" w:rsidRDefault="004F4B62" w:rsidP="004F4B62">
      <w:pPr>
        <w:rPr>
          <w:u w:val="single"/>
        </w:rPr>
      </w:pPr>
    </w:p>
    <w:p w:rsidR="004141FC" w:rsidRDefault="004141FC" w:rsidP="004F4B62">
      <w:pPr>
        <w:rPr>
          <w:u w:val="single"/>
        </w:rPr>
      </w:pPr>
      <w:r>
        <w:rPr>
          <w:u w:val="single"/>
        </w:rPr>
        <w:t xml:space="preserve">Faze dejavnosti </w:t>
      </w:r>
    </w:p>
    <w:p w:rsidR="004141FC" w:rsidRPr="00D27AD8" w:rsidRDefault="004141FC" w:rsidP="004141FC">
      <w:pPr>
        <w:jc w:val="both"/>
        <w:rPr>
          <w:color w:val="365F91" w:themeColor="accent1" w:themeShade="BF"/>
        </w:rPr>
      </w:pPr>
      <w:r w:rsidRPr="00623151">
        <w:t>8.00</w:t>
      </w:r>
      <w:r>
        <w:t xml:space="preserve"> – 9.00</w:t>
      </w:r>
      <w:r>
        <w:tab/>
      </w:r>
      <w:r w:rsidRPr="00D27AD8">
        <w:rPr>
          <w:color w:val="365F91" w:themeColor="accent1" w:themeShade="BF"/>
        </w:rPr>
        <w:t>Uvod in razdelitev v delovne skupine (6)</w:t>
      </w:r>
    </w:p>
    <w:p w:rsidR="004141FC" w:rsidRPr="00D27AD8" w:rsidRDefault="004141FC" w:rsidP="004141FC">
      <w:pPr>
        <w:jc w:val="both"/>
        <w:rPr>
          <w:color w:val="943634" w:themeColor="accent2" w:themeShade="BF"/>
        </w:rPr>
      </w:pPr>
      <w:r w:rsidRPr="00D27AD8">
        <w:rPr>
          <w:color w:val="365F91" w:themeColor="accent1" w:themeShade="BF"/>
        </w:rPr>
        <w:tab/>
      </w:r>
      <w:r w:rsidRPr="00D27AD8">
        <w:rPr>
          <w:color w:val="365F91" w:themeColor="accent1" w:themeShade="BF"/>
        </w:rPr>
        <w:tab/>
      </w:r>
      <w:r w:rsidRPr="00D27AD8">
        <w:rPr>
          <w:color w:val="943634" w:themeColor="accent2" w:themeShade="BF"/>
        </w:rPr>
        <w:t xml:space="preserve">Navodila za delo (poiščejo čim več različnih prireditev, izpišejo tip prireditve, kraj in za </w:t>
      </w:r>
    </w:p>
    <w:p w:rsidR="004141FC" w:rsidRPr="00D27AD8" w:rsidRDefault="004141FC" w:rsidP="004141FC">
      <w:pPr>
        <w:ind w:left="708" w:firstLine="708"/>
        <w:jc w:val="both"/>
        <w:rPr>
          <w:color w:val="943634" w:themeColor="accent2" w:themeShade="BF"/>
        </w:rPr>
      </w:pPr>
      <w:r w:rsidRPr="00D27AD8">
        <w:rPr>
          <w:color w:val="943634" w:themeColor="accent2" w:themeShade="BF"/>
        </w:rPr>
        <w:t>CE tudi čas prireditve in cena)</w:t>
      </w:r>
    </w:p>
    <w:p w:rsidR="004141FC" w:rsidRPr="00D27AD8" w:rsidRDefault="004141FC" w:rsidP="004141FC">
      <w:pPr>
        <w:jc w:val="both"/>
      </w:pPr>
      <w:r w:rsidRPr="00D27AD8">
        <w:rPr>
          <w:color w:val="365F91" w:themeColor="accent1" w:themeShade="BF"/>
        </w:rPr>
        <w:tab/>
      </w:r>
      <w:r w:rsidRPr="00D27AD8">
        <w:rPr>
          <w:color w:val="365F91" w:themeColor="accent1" w:themeShade="BF"/>
        </w:rPr>
        <w:tab/>
      </w:r>
      <w:r w:rsidRPr="00D27AD8">
        <w:t>Iskanje informacij v medijih (internet, dnevni časopisi)(20min)</w:t>
      </w:r>
    </w:p>
    <w:p w:rsidR="004141FC" w:rsidRPr="00D27AD8" w:rsidRDefault="004141FC" w:rsidP="004141FC">
      <w:pPr>
        <w:jc w:val="both"/>
      </w:pPr>
      <w:r w:rsidRPr="00D27AD8">
        <w:tab/>
      </w:r>
      <w:r w:rsidRPr="00D27AD8">
        <w:tab/>
        <w:t xml:space="preserve">Zapis prireditev po krajih  </w:t>
      </w:r>
    </w:p>
    <w:p w:rsidR="004141FC" w:rsidRPr="00D27AD8" w:rsidRDefault="004141FC" w:rsidP="004141FC">
      <w:pPr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ab/>
      </w:r>
      <w:r w:rsidRPr="00D27AD8">
        <w:rPr>
          <w:color w:val="365F91" w:themeColor="accent1" w:themeShade="BF"/>
        </w:rPr>
        <w:tab/>
        <w:t xml:space="preserve">Usklajevanje zapisa med skupinami (vrtiljak: LJ, MB, CE, gledališke predstave, </w:t>
      </w:r>
    </w:p>
    <w:p w:rsidR="004141FC" w:rsidRPr="00D27AD8" w:rsidRDefault="004141FC" w:rsidP="004141FC">
      <w:pPr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 xml:space="preserve"> </w:t>
      </w:r>
      <w:r w:rsidRPr="00D27AD8">
        <w:rPr>
          <w:color w:val="365F91" w:themeColor="accent1" w:themeShade="BF"/>
        </w:rPr>
        <w:tab/>
      </w:r>
      <w:r w:rsidRPr="00D27AD8">
        <w:rPr>
          <w:color w:val="365F91" w:themeColor="accent1" w:themeShade="BF"/>
        </w:rPr>
        <w:tab/>
        <w:t>glasbene predstave in razstave) in predstavitev podatkov (plakat)</w:t>
      </w:r>
    </w:p>
    <w:p w:rsidR="004141FC" w:rsidRPr="00D27AD8" w:rsidRDefault="004141FC" w:rsidP="004141FC">
      <w:pPr>
        <w:jc w:val="both"/>
        <w:rPr>
          <w:color w:val="943634" w:themeColor="accent2" w:themeShade="BF"/>
        </w:rPr>
      </w:pPr>
      <w:r>
        <w:tab/>
      </w:r>
      <w:r>
        <w:tab/>
      </w:r>
      <w:r w:rsidRPr="00D27AD8">
        <w:rPr>
          <w:color w:val="943634" w:themeColor="accent2" w:themeShade="BF"/>
        </w:rPr>
        <w:t>Izbor prireditve (CE)</w:t>
      </w:r>
    </w:p>
    <w:p w:rsidR="004141FC" w:rsidRPr="00D27AD8" w:rsidRDefault="004141FC" w:rsidP="004141FC">
      <w:pPr>
        <w:jc w:val="both"/>
        <w:rPr>
          <w:color w:val="365F91" w:themeColor="accent1" w:themeShade="BF"/>
        </w:rPr>
      </w:pPr>
      <w:r>
        <w:t xml:space="preserve">9.00 - 10.00 </w:t>
      </w:r>
      <w:r>
        <w:tab/>
      </w:r>
      <w:r w:rsidRPr="00D27AD8">
        <w:rPr>
          <w:color w:val="365F91" w:themeColor="accent1" w:themeShade="BF"/>
        </w:rPr>
        <w:t>Dogovor o razdelitvi nalog skupinam (3 po kraju, 3 po dejavnosti)</w:t>
      </w:r>
    </w:p>
    <w:p w:rsidR="004141FC" w:rsidRPr="00D27AD8" w:rsidRDefault="004141FC" w:rsidP="004141FC">
      <w:pPr>
        <w:ind w:left="708" w:firstLine="708"/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>Akcijski načrt (za obisk prireditve)</w:t>
      </w:r>
    </w:p>
    <w:p w:rsidR="004141FC" w:rsidRPr="00D27AD8" w:rsidRDefault="004141FC" w:rsidP="004141FC">
      <w:pPr>
        <w:ind w:left="708" w:firstLine="708"/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>Urejanje podatkov (</w:t>
      </w:r>
      <w:proofErr w:type="spellStart"/>
      <w:r w:rsidRPr="00D27AD8">
        <w:rPr>
          <w:color w:val="365F91" w:themeColor="accent1" w:themeShade="BF"/>
        </w:rPr>
        <w:t>excel</w:t>
      </w:r>
      <w:proofErr w:type="spellEnd"/>
      <w:r w:rsidRPr="00D27AD8">
        <w:rPr>
          <w:color w:val="365F91" w:themeColor="accent1" w:themeShade="BF"/>
        </w:rPr>
        <w:t>)</w:t>
      </w:r>
    </w:p>
    <w:p w:rsidR="004141FC" w:rsidRPr="00D27AD8" w:rsidRDefault="004141FC" w:rsidP="004141FC">
      <w:pPr>
        <w:ind w:left="708" w:firstLine="708"/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 xml:space="preserve">Prikazovanje podatkov </w:t>
      </w:r>
    </w:p>
    <w:p w:rsidR="004141FC" w:rsidRPr="00D27AD8" w:rsidRDefault="004141FC" w:rsidP="004141FC">
      <w:pPr>
        <w:ind w:left="708" w:firstLine="708"/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>Izvoz podatkov v Word</w:t>
      </w:r>
    </w:p>
    <w:p w:rsidR="004141FC" w:rsidRPr="00D27AD8" w:rsidRDefault="004141FC" w:rsidP="004141FC">
      <w:pPr>
        <w:ind w:left="708" w:firstLine="708"/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>Predstavitev grafičnih prikazov oziroma poročanje</w:t>
      </w:r>
    </w:p>
    <w:p w:rsidR="004141FC" w:rsidRDefault="004141FC" w:rsidP="004141FC">
      <w:pPr>
        <w:jc w:val="both"/>
      </w:pPr>
      <w:r>
        <w:lastRenderedPageBreak/>
        <w:t>10.00 -10.30</w:t>
      </w:r>
      <w:r>
        <w:tab/>
        <w:t>Odmor/malica</w:t>
      </w:r>
    </w:p>
    <w:p w:rsidR="004141FC" w:rsidRDefault="004141FC" w:rsidP="004141FC">
      <w:pPr>
        <w:jc w:val="both"/>
      </w:pPr>
      <w:r>
        <w:t xml:space="preserve">10.30 – 12.00 </w:t>
      </w:r>
      <w:r>
        <w:tab/>
        <w:t>Ogled prireditve</w:t>
      </w:r>
    </w:p>
    <w:p w:rsidR="004141FC" w:rsidRPr="00D27AD8" w:rsidRDefault="004141FC" w:rsidP="004141FC">
      <w:pPr>
        <w:jc w:val="both"/>
        <w:rPr>
          <w:color w:val="943634" w:themeColor="accent2" w:themeShade="BF"/>
        </w:rPr>
      </w:pPr>
      <w:r>
        <w:t>12.00 – 12.30</w:t>
      </w:r>
      <w:r>
        <w:tab/>
      </w:r>
      <w:r w:rsidRPr="00D27AD8">
        <w:rPr>
          <w:color w:val="943634" w:themeColor="accent2" w:themeShade="BF"/>
        </w:rPr>
        <w:t>Navodila za delo</w:t>
      </w:r>
    </w:p>
    <w:p w:rsidR="004141FC" w:rsidRPr="00D27AD8" w:rsidRDefault="004141FC" w:rsidP="004141FC">
      <w:pPr>
        <w:ind w:left="708" w:firstLine="708"/>
        <w:jc w:val="both"/>
        <w:rPr>
          <w:color w:val="943634" w:themeColor="accent2" w:themeShade="BF"/>
        </w:rPr>
      </w:pPr>
      <w:r w:rsidRPr="00D27AD8">
        <w:rPr>
          <w:color w:val="943634" w:themeColor="accent2" w:themeShade="BF"/>
        </w:rPr>
        <w:t>Pisanje subjektivnega besedila (samostojno delo)</w:t>
      </w:r>
    </w:p>
    <w:p w:rsidR="004141FC" w:rsidRPr="00D27AD8" w:rsidRDefault="004141FC" w:rsidP="004141FC">
      <w:pPr>
        <w:jc w:val="both"/>
        <w:rPr>
          <w:color w:val="943634" w:themeColor="accent2" w:themeShade="BF"/>
        </w:rPr>
      </w:pPr>
      <w:r w:rsidRPr="00D27AD8">
        <w:t>12.30 – 13.30</w:t>
      </w:r>
      <w:r w:rsidRPr="00D27AD8">
        <w:rPr>
          <w:color w:val="943634" w:themeColor="accent2" w:themeShade="BF"/>
        </w:rPr>
        <w:tab/>
        <w:t xml:space="preserve">Izpolnjevanje </w:t>
      </w:r>
      <w:proofErr w:type="spellStart"/>
      <w:r w:rsidRPr="00D27AD8">
        <w:rPr>
          <w:color w:val="943634" w:themeColor="accent2" w:themeShade="BF"/>
        </w:rPr>
        <w:t>evalvacijskega</w:t>
      </w:r>
      <w:proofErr w:type="spellEnd"/>
      <w:r w:rsidRPr="00D27AD8">
        <w:rPr>
          <w:color w:val="943634" w:themeColor="accent2" w:themeShade="BF"/>
        </w:rPr>
        <w:t xml:space="preserve"> vprašalnika</w:t>
      </w:r>
    </w:p>
    <w:p w:rsidR="004141FC" w:rsidRPr="00D27AD8" w:rsidRDefault="004141FC" w:rsidP="004141FC">
      <w:pPr>
        <w:jc w:val="both"/>
        <w:rPr>
          <w:color w:val="365F91" w:themeColor="accent1" w:themeShade="BF"/>
        </w:rPr>
      </w:pPr>
      <w:r>
        <w:tab/>
      </w:r>
      <w:r>
        <w:tab/>
      </w:r>
      <w:r w:rsidRPr="00D27AD8">
        <w:rPr>
          <w:color w:val="365F91" w:themeColor="accent1" w:themeShade="BF"/>
        </w:rPr>
        <w:t>Urejanje podatkov (6 skupin)</w:t>
      </w:r>
    </w:p>
    <w:p w:rsidR="004141FC" w:rsidRPr="00D27AD8" w:rsidRDefault="004141FC" w:rsidP="004141FC">
      <w:pPr>
        <w:jc w:val="both"/>
        <w:rPr>
          <w:color w:val="365F91" w:themeColor="accent1" w:themeShade="BF"/>
        </w:rPr>
      </w:pPr>
      <w:r w:rsidRPr="00D27AD8">
        <w:rPr>
          <w:color w:val="365F91" w:themeColor="accent1" w:themeShade="BF"/>
        </w:rPr>
        <w:tab/>
      </w:r>
      <w:r w:rsidRPr="00D27AD8">
        <w:rPr>
          <w:color w:val="365F91" w:themeColor="accent1" w:themeShade="BF"/>
        </w:rPr>
        <w:tab/>
        <w:t>Prikazovanje podatkov in prestavitev v Word</w:t>
      </w:r>
    </w:p>
    <w:p w:rsidR="004141FC" w:rsidRPr="00D27AD8" w:rsidRDefault="004141FC" w:rsidP="004141FC">
      <w:pPr>
        <w:jc w:val="both"/>
        <w:rPr>
          <w:color w:val="943634" w:themeColor="accent2" w:themeShade="BF"/>
        </w:rPr>
      </w:pPr>
      <w:r>
        <w:tab/>
      </w:r>
      <w:r>
        <w:tab/>
      </w:r>
      <w:r w:rsidRPr="00D27AD8">
        <w:rPr>
          <w:color w:val="943634" w:themeColor="accent2" w:themeShade="BF"/>
        </w:rPr>
        <w:t>Priprava predstavitve</w:t>
      </w:r>
    </w:p>
    <w:p w:rsidR="004141FC" w:rsidRPr="00D27AD8" w:rsidRDefault="004141FC" w:rsidP="004141FC">
      <w:pPr>
        <w:jc w:val="both"/>
        <w:rPr>
          <w:color w:val="943634" w:themeColor="accent2" w:themeShade="BF"/>
        </w:rPr>
      </w:pPr>
      <w:r w:rsidRPr="00D27AD8">
        <w:t>13.30 – 14.00</w:t>
      </w:r>
      <w:r w:rsidRPr="00D27AD8">
        <w:rPr>
          <w:color w:val="943634" w:themeColor="accent2" w:themeShade="BF"/>
        </w:rPr>
        <w:tab/>
        <w:t xml:space="preserve">Predstavitev dela in rezultatov </w:t>
      </w:r>
    </w:p>
    <w:p w:rsidR="005A536B" w:rsidRDefault="004141FC" w:rsidP="004F4B62">
      <w:pPr>
        <w:jc w:val="both"/>
      </w:pPr>
      <w:r>
        <w:tab/>
      </w:r>
      <w:r>
        <w:tab/>
      </w:r>
    </w:p>
    <w:p w:rsidR="005A536B" w:rsidRDefault="005A536B">
      <w:r>
        <w:br w:type="page"/>
      </w:r>
    </w:p>
    <w:p w:rsidR="004141FC" w:rsidRPr="004F4B62" w:rsidRDefault="004141FC" w:rsidP="004F4B62">
      <w:pPr>
        <w:jc w:val="both"/>
      </w:pPr>
      <w:r w:rsidRPr="00BC4BCA">
        <w:rPr>
          <w:b/>
          <w:sz w:val="24"/>
        </w:rPr>
        <w:lastRenderedPageBreak/>
        <w:t>EVALVACIJSKI VPRAŠALNIK ZA DIJAKE</w:t>
      </w:r>
    </w:p>
    <w:p w:rsidR="004141FC" w:rsidRDefault="004141FC" w:rsidP="004F4B62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57"/>
      </w:pPr>
      <w:r w:rsidRPr="00BC4BCA">
        <w:t>Kaj ti je bilo v  všeč?</w:t>
      </w: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9A494B" w:rsidRDefault="009A494B" w:rsidP="004F4B62">
      <w:pPr>
        <w:spacing w:after="0" w:line="360" w:lineRule="auto"/>
        <w:ind w:left="357"/>
      </w:pPr>
    </w:p>
    <w:p w:rsidR="004141FC" w:rsidRPr="00BC4BCA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57"/>
      </w:pPr>
      <w:r w:rsidRPr="00BC4BCA">
        <w:t>Kaj te je motilo?</w:t>
      </w: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9A494B" w:rsidRDefault="009A494B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4141FC" w:rsidRPr="00BC4BCA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57"/>
      </w:pPr>
      <w:r w:rsidRPr="00BC4BCA">
        <w:t xml:space="preserve">Česa si se naučil? Kaj si novega spoznal? </w:t>
      </w: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9A494B" w:rsidRDefault="009A494B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4141FC" w:rsidRPr="00BC4BCA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57"/>
      </w:pPr>
      <w:r w:rsidRPr="00BC4BCA">
        <w:t>Kako boš pridobljeno znanje uporabil?</w:t>
      </w: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9A494B" w:rsidRDefault="009A494B" w:rsidP="004F4B62">
      <w:pPr>
        <w:spacing w:after="0" w:line="360" w:lineRule="auto"/>
        <w:ind w:left="357"/>
      </w:pPr>
    </w:p>
    <w:p w:rsidR="004141FC" w:rsidRPr="00BC4BCA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57"/>
      </w:pPr>
      <w:r w:rsidRPr="00BC4BCA">
        <w:t>Kje si imel težave? Zakaj?</w:t>
      </w: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4141FC" w:rsidRDefault="004141FC" w:rsidP="004F4B62">
      <w:pPr>
        <w:spacing w:after="0" w:line="360" w:lineRule="auto"/>
        <w:ind w:left="357"/>
      </w:pPr>
    </w:p>
    <w:p w:rsidR="00BE0104" w:rsidRPr="004141FC" w:rsidRDefault="00BE0104" w:rsidP="004F4B62">
      <w:pPr>
        <w:spacing w:line="408" w:lineRule="auto"/>
      </w:pPr>
    </w:p>
    <w:sectPr w:rsidR="00BE0104" w:rsidRPr="004141FC" w:rsidSect="004F4B62">
      <w:headerReference w:type="default" r:id="rId7"/>
      <w:footerReference w:type="default" r:id="rId8"/>
      <w:pgSz w:w="11906" w:h="16838"/>
      <w:pgMar w:top="41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62" w:rsidRDefault="004F4B62" w:rsidP="004F4B62">
      <w:pPr>
        <w:spacing w:after="0" w:line="240" w:lineRule="auto"/>
      </w:pPr>
      <w:r>
        <w:separator/>
      </w:r>
    </w:p>
  </w:endnote>
  <w:endnote w:type="continuationSeparator" w:id="0">
    <w:p w:rsidR="004F4B62" w:rsidRDefault="004F4B62" w:rsidP="004F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3F" w:rsidRDefault="0028326A" w:rsidP="00CD333F">
    <w:pPr>
      <w:pStyle w:val="Noga"/>
      <w:tabs>
        <w:tab w:val="left" w:pos="426"/>
      </w:tabs>
      <w:spacing w:before="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s1027" type="#_x0000_t75" alt="e crta" style="position:absolute;margin-left:11.1pt;margin-top:-.75pt;width:453.2pt;height:3.2pt;z-index:-251654144;visibility:visible">
          <v:imagedata r:id="rId1" o:title="e crta"/>
        </v:shape>
      </w:pict>
    </w:r>
    <w:r w:rsidRPr="0028326A">
      <w:rPr>
        <w:b/>
        <w:sz w:val="10"/>
      </w:rPr>
      <w:pict>
        <v:line id="_x0000_s1028" style="position:absolute;z-index:251663360" from="-61.65pt,-237.25pt" to="-40.05pt,-237.25pt" strokeweight="0"/>
      </w:pict>
    </w:r>
    <w:r w:rsidRPr="0028326A">
      <w:rPr>
        <w:b/>
        <w:sz w:val="10"/>
      </w:rPr>
      <w:pict>
        <v:line id="_x0000_s1029" style="position:absolute;z-index:251664384" from="512.5pt,-237.25pt" to="534.1pt,-237.25pt" strokeweight="0"/>
      </w:pict>
    </w:r>
  </w:p>
  <w:p w:rsidR="00CD333F" w:rsidRDefault="0028326A" w:rsidP="00CD333F">
    <w:pPr>
      <w:pStyle w:val="Noga"/>
    </w:pPr>
    <w:r>
      <w:rPr>
        <w:noProof/>
      </w:rPr>
      <w:pict>
        <v:shape id="Slika 5" o:spid="_x0000_s1025" type="#_x0000_t75" alt="noga" style="position:absolute;margin-left:-34.65pt;margin-top:-3.9pt;width:531pt;height:86.6pt;z-index:-251656192;visibility:visible">
          <v:imagedata r:id="rId2" o:title="noga"/>
        </v:shape>
      </w:pict>
    </w:r>
  </w:p>
  <w:p w:rsidR="00CD333F" w:rsidRDefault="00AC33F8" w:rsidP="00CD333F">
    <w:pPr>
      <w:pStyle w:val="Noga"/>
    </w:pPr>
  </w:p>
  <w:p w:rsidR="00CD333F" w:rsidRDefault="00AC33F8" w:rsidP="00CD333F">
    <w:pPr>
      <w:pStyle w:val="Noga"/>
    </w:pPr>
  </w:p>
  <w:p w:rsidR="00CD333F" w:rsidRDefault="00AC33F8" w:rsidP="00CD333F">
    <w:pPr>
      <w:pStyle w:val="Noga"/>
    </w:pPr>
  </w:p>
  <w:p w:rsidR="00CD333F" w:rsidRDefault="00AC33F8" w:rsidP="00CD333F">
    <w:pPr>
      <w:pStyle w:val="Noga"/>
    </w:pPr>
  </w:p>
  <w:p w:rsidR="00CD333F" w:rsidRDefault="00AC33F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62" w:rsidRDefault="004F4B62" w:rsidP="004F4B62">
      <w:pPr>
        <w:spacing w:after="0" w:line="240" w:lineRule="auto"/>
      </w:pPr>
      <w:r>
        <w:separator/>
      </w:r>
    </w:p>
  </w:footnote>
  <w:footnote w:type="continuationSeparator" w:id="0">
    <w:p w:rsidR="004F4B62" w:rsidRDefault="004F4B62" w:rsidP="004F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3F" w:rsidRDefault="0028326A" w:rsidP="004F4B62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munus logo e papir2" style="width:197.5pt;height:43.35pt;visibility:visible">
          <v:imagedata r:id="rId1" o:title="munus logo e papir2"/>
        </v:shape>
      </w:pict>
    </w:r>
  </w:p>
  <w:p w:rsidR="00CD333F" w:rsidRDefault="00AC33F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42A"/>
    <w:multiLevelType w:val="hybridMultilevel"/>
    <w:tmpl w:val="BDA8814C"/>
    <w:lvl w:ilvl="0" w:tplc="73142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03EE"/>
    <w:multiLevelType w:val="hybridMultilevel"/>
    <w:tmpl w:val="23B058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A00"/>
    <w:multiLevelType w:val="hybridMultilevel"/>
    <w:tmpl w:val="660EA5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ECC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86A84"/>
    <w:multiLevelType w:val="hybridMultilevel"/>
    <w:tmpl w:val="EBC81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9EA"/>
    <w:multiLevelType w:val="hybridMultilevel"/>
    <w:tmpl w:val="9B545E50"/>
    <w:lvl w:ilvl="0" w:tplc="CA9EAE0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EE6065"/>
    <w:multiLevelType w:val="hybridMultilevel"/>
    <w:tmpl w:val="02A6078E"/>
    <w:lvl w:ilvl="0" w:tplc="FCA257A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3E0ED2"/>
    <w:multiLevelType w:val="hybridMultilevel"/>
    <w:tmpl w:val="EBC81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141FC"/>
    <w:rsid w:val="000A7EB1"/>
    <w:rsid w:val="000B25FD"/>
    <w:rsid w:val="0016730F"/>
    <w:rsid w:val="001E1CA4"/>
    <w:rsid w:val="0028326A"/>
    <w:rsid w:val="002B5309"/>
    <w:rsid w:val="003B2AD2"/>
    <w:rsid w:val="004141FC"/>
    <w:rsid w:val="004F4B62"/>
    <w:rsid w:val="005335CF"/>
    <w:rsid w:val="005542CC"/>
    <w:rsid w:val="005846A7"/>
    <w:rsid w:val="005A536B"/>
    <w:rsid w:val="006974B3"/>
    <w:rsid w:val="008B1616"/>
    <w:rsid w:val="00923FDF"/>
    <w:rsid w:val="00974FA6"/>
    <w:rsid w:val="009A494B"/>
    <w:rsid w:val="009D5DA4"/>
    <w:rsid w:val="00AF79C7"/>
    <w:rsid w:val="00BC6916"/>
    <w:rsid w:val="00BE0104"/>
    <w:rsid w:val="00E152D8"/>
    <w:rsid w:val="00F13447"/>
    <w:rsid w:val="00F6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1F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1F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semiHidden/>
    <w:unhideWhenUsed/>
    <w:rsid w:val="0041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141FC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141FC"/>
    <w:pPr>
      <w:ind w:left="720"/>
      <w:contextualSpacing/>
    </w:pPr>
  </w:style>
  <w:style w:type="table" w:styleId="Tabela-mrea">
    <w:name w:val="Table Grid"/>
    <w:basedOn w:val="Navadnatabela"/>
    <w:uiPriority w:val="59"/>
    <w:rsid w:val="00414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Metka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učitelj</cp:lastModifiedBy>
  <cp:revision>2</cp:revision>
  <cp:lastPrinted>2010-12-03T10:50:00Z</cp:lastPrinted>
  <dcterms:created xsi:type="dcterms:W3CDTF">2011-04-27T06:31:00Z</dcterms:created>
  <dcterms:modified xsi:type="dcterms:W3CDTF">2011-04-27T06:31:00Z</dcterms:modified>
</cp:coreProperties>
</file>